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il"/>
    <w:p w14:paraId="67A42549" w14:textId="05732AEF" w:rsidR="0094629E" w:rsidRPr="0070284C" w:rsidRDefault="009F05BB" w:rsidP="00831A2E">
      <w:r w:rsidRPr="0070284C">
        <w:rPr>
          <w:noProof/>
        </w:rPr>
        <mc:AlternateContent>
          <mc:Choice Requires="wps">
            <w:drawing>
              <wp:anchor distT="0" distB="0" distL="114300" distR="114300" simplePos="0" relativeHeight="251665408" behindDoc="0" locked="0" layoutInCell="1" allowOverlap="1" wp14:anchorId="3112787A" wp14:editId="2CA4BD02">
                <wp:simplePos x="0" y="0"/>
                <wp:positionH relativeFrom="page">
                  <wp:posOffset>5581015</wp:posOffset>
                </wp:positionH>
                <wp:positionV relativeFrom="page">
                  <wp:posOffset>900430</wp:posOffset>
                </wp:positionV>
                <wp:extent cx="0" cy="4262400"/>
                <wp:effectExtent l="0" t="0" r="38100" b="24130"/>
                <wp:wrapNone/>
                <wp:docPr id="1192167270" name="Lige forbindelse 3" hidden="1"/>
                <wp:cNvGraphicFramePr/>
                <a:graphic xmlns:a="http://schemas.openxmlformats.org/drawingml/2006/main">
                  <a:graphicData uri="http://schemas.microsoft.com/office/word/2010/wordprocessingShape">
                    <wps:wsp>
                      <wps:cNvCnPr/>
                      <wps:spPr>
                        <a:xfrm>
                          <a:off x="0" y="0"/>
                          <a:ext cx="0" cy="426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5E9B4E" id="Lige forbindelse 3" o:spid="_x0000_s1026" style="position:absolute;z-index:2516654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9.45pt,70.9pt" to="439.4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" strokecolor="#52575b [3204]" strokeweight=".5pt">
                <v:stroke joinstyle="miter"/>
                <w10:wrap anchorx="page" anchory="page"/>
              </v:line>
            </w:pict>
          </mc:Fallback>
        </mc:AlternateContent>
      </w:r>
      <w:r w:rsidRPr="0070284C">
        <w:rPr>
          <w:noProof/>
        </w:rPr>
        <mc:AlternateContent>
          <mc:Choice Requires="wps">
            <w:drawing>
              <wp:anchor distT="0" distB="0" distL="114300" distR="114300" simplePos="0" relativeHeight="251663360" behindDoc="0" locked="0" layoutInCell="1" allowOverlap="1" wp14:anchorId="46F3C3A7" wp14:editId="10A5B3EA">
                <wp:simplePos x="0" y="0"/>
                <wp:positionH relativeFrom="page">
                  <wp:posOffset>6661150</wp:posOffset>
                </wp:positionH>
                <wp:positionV relativeFrom="page">
                  <wp:posOffset>900430</wp:posOffset>
                </wp:positionV>
                <wp:extent cx="0" cy="4262400"/>
                <wp:effectExtent l="0" t="0" r="38100" b="24130"/>
                <wp:wrapNone/>
                <wp:docPr id="187578383" name="Lige forbindelse 3" hidden="1"/>
                <wp:cNvGraphicFramePr/>
                <a:graphic xmlns:a="http://schemas.openxmlformats.org/drawingml/2006/main">
                  <a:graphicData uri="http://schemas.microsoft.com/office/word/2010/wordprocessingShape">
                    <wps:wsp>
                      <wps:cNvCnPr/>
                      <wps:spPr>
                        <a:xfrm>
                          <a:off x="0" y="0"/>
                          <a:ext cx="0" cy="426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853C4A" id="Lige forbindelse 3"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70.9pt" to="524.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" strokecolor="#52575b [3204]" strokeweight=".5pt">
                <v:stroke joinstyle="miter"/>
                <w10:wrap anchorx="page" anchory="page"/>
              </v:line>
            </w:pict>
          </mc:Fallback>
        </mc:AlternateContent>
      </w:r>
      <w:r w:rsidRPr="0070284C">
        <w:rPr>
          <w:noProof/>
        </w:rPr>
        <mc:AlternateContent>
          <mc:Choice Requires="wps">
            <w:drawing>
              <wp:anchor distT="0" distB="0" distL="114300" distR="114300" simplePos="0" relativeHeight="251661312" behindDoc="0" locked="0" layoutInCell="1" allowOverlap="1" wp14:anchorId="3FF3CE1B" wp14:editId="0736C132">
                <wp:simplePos x="0" y="0"/>
                <wp:positionH relativeFrom="page">
                  <wp:posOffset>437322</wp:posOffset>
                </wp:positionH>
                <wp:positionV relativeFrom="page">
                  <wp:posOffset>1548130</wp:posOffset>
                </wp:positionV>
                <wp:extent cx="7538400" cy="0"/>
                <wp:effectExtent l="0" t="0" r="0" b="0"/>
                <wp:wrapNone/>
                <wp:docPr id="1118890879" name="Lige forbindelse 4" hidden="1"/>
                <wp:cNvGraphicFramePr/>
                <a:graphic xmlns:a="http://schemas.openxmlformats.org/drawingml/2006/main">
                  <a:graphicData uri="http://schemas.microsoft.com/office/word/2010/wordprocessingShape">
                    <wps:wsp>
                      <wps:cNvCnPr/>
                      <wps:spPr>
                        <a:xfrm>
                          <a:off x="0" y="0"/>
                          <a:ext cx="75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DD6CAC" id="Lige forbindelse 4" o:spid="_x0000_s1026" style="position:absolute;z-index:2516613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45pt,121.9pt" to="628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" strokecolor="#52575b [3204]" strokeweight=".5pt">
                <v:stroke joinstyle="miter"/>
                <w10:wrap anchorx="page" anchory="page"/>
              </v:line>
            </w:pict>
          </mc:Fallback>
        </mc:AlternateContent>
      </w:r>
      <w:r w:rsidRPr="0070284C">
        <w:rPr>
          <w:noProof/>
        </w:rPr>
        <mc:AlternateContent>
          <mc:Choice Requires="wps">
            <w:drawing>
              <wp:anchor distT="0" distB="0" distL="114300" distR="114300" simplePos="0" relativeHeight="251660288" behindDoc="0" locked="0" layoutInCell="1" allowOverlap="1" wp14:anchorId="5A9E5768" wp14:editId="078C0C1F">
                <wp:simplePos x="0" y="0"/>
                <wp:positionH relativeFrom="page">
                  <wp:posOffset>900430</wp:posOffset>
                </wp:positionH>
                <wp:positionV relativeFrom="page">
                  <wp:posOffset>900430</wp:posOffset>
                </wp:positionV>
                <wp:extent cx="0" cy="4262400"/>
                <wp:effectExtent l="0" t="0" r="38100" b="24130"/>
                <wp:wrapNone/>
                <wp:docPr id="941383288" name="Lige forbindelse 3" hidden="1"/>
                <wp:cNvGraphicFramePr/>
                <a:graphic xmlns:a="http://schemas.openxmlformats.org/drawingml/2006/main">
                  <a:graphicData uri="http://schemas.microsoft.com/office/word/2010/wordprocessingShape">
                    <wps:wsp>
                      <wps:cNvCnPr/>
                      <wps:spPr>
                        <a:xfrm>
                          <a:off x="0" y="0"/>
                          <a:ext cx="0" cy="426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DD1E11" id="Lige forbindelse 3" o:spid="_x0000_s1026" style="position:absolute;z-index:2516602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70.9pt" to="70.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" strokecolor="#52575b [3204]" strokeweight=".5pt">
                <v:stroke joinstyle="miter"/>
                <w10:wrap anchorx="page" anchory="page"/>
              </v:line>
            </w:pict>
          </mc:Fallback>
        </mc:AlternateContent>
      </w:r>
      <w:bookmarkEnd w:id="0"/>
      <w:r w:rsidR="0070284C" w:rsidRPr="0070284C">
        <w:rPr>
          <w:noProof/>
        </w:rPr>
        <w:t>Til: Landsbestyrelsen</w:t>
      </w:r>
    </w:p>
    <w:p w14:paraId="1F374F24" w14:textId="0DEDBF8D" w:rsidR="0094629E" w:rsidRPr="0070284C" w:rsidRDefault="0094629E" w:rsidP="00831A2E"/>
    <w:p w14:paraId="27E3E7F4" w14:textId="77777777" w:rsidR="00D45D1A" w:rsidRPr="0070284C" w:rsidRDefault="00B809EF" w:rsidP="00D45D1A">
      <w:pPr>
        <w:spacing w:line="260" w:lineRule="exact"/>
        <w:rPr>
          <w:sz w:val="18"/>
          <w:szCs w:val="18"/>
        </w:rPr>
      </w:pPr>
      <w:r w:rsidRPr="0070284C">
        <w:rPr>
          <w:noProof/>
          <w:sz w:val="18"/>
          <w:szCs w:val="18"/>
        </w:rPr>
        <mc:AlternateContent>
          <mc:Choice Requires="wps">
            <w:drawing>
              <wp:anchor distT="0" distB="0" distL="114300" distR="114300" simplePos="0" relativeHeight="251659264" behindDoc="0" locked="1" layoutInCell="1" allowOverlap="1" wp14:anchorId="22B9C4D9" wp14:editId="4BC18C87">
                <wp:simplePos x="0" y="0"/>
                <wp:positionH relativeFrom="page">
                  <wp:posOffset>5492750</wp:posOffset>
                </wp:positionH>
                <wp:positionV relativeFrom="page">
                  <wp:posOffset>1454150</wp:posOffset>
                </wp:positionV>
                <wp:extent cx="1566000" cy="288000"/>
                <wp:effectExtent l="0" t="0" r="0" b="0"/>
                <wp:wrapNone/>
                <wp:docPr id="1517764001" name="Sender"/>
                <wp:cNvGraphicFramePr/>
                <a:graphic xmlns:a="http://schemas.openxmlformats.org/drawingml/2006/main">
                  <a:graphicData uri="http://schemas.microsoft.com/office/word/2010/wordprocessingShape">
                    <wps:wsp>
                      <wps:cNvSpPr txBox="1"/>
                      <wps:spPr>
                        <a:xfrm>
                          <a:off x="0" y="0"/>
                          <a:ext cx="1566000" cy="288000"/>
                        </a:xfrm>
                        <a:prstGeom prst="rect">
                          <a:avLst/>
                        </a:prstGeom>
                        <a:noFill/>
                        <a:ln w="6350">
                          <a:noFill/>
                        </a:ln>
                      </wps:spPr>
                      <wps:txbx>
                        <w:txbxContent>
                          <w:p w14:paraId="7FC42F02" w14:textId="268B8594" w:rsidR="0094629E" w:rsidRPr="009F05BB" w:rsidRDefault="0070284C" w:rsidP="00BC2242">
                            <w:pPr>
                              <w:spacing w:line="240" w:lineRule="exact"/>
                              <w:rPr>
                                <w:sz w:val="16"/>
                                <w:szCs w:val="16"/>
                              </w:rPr>
                            </w:pPr>
                            <w:r>
                              <w:rPr>
                                <w:sz w:val="16"/>
                                <w:szCs w:val="16"/>
                              </w:rPr>
                              <w:t>16. august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9C4D9" id="_x0000_t202" coordsize="21600,21600" o:spt="202" path="m,l,21600r21600,l21600,xe">
                <v:stroke joinstyle="miter"/>
                <v:path gradientshapeok="t" o:connecttype="rect"/>
              </v:shapetype>
              <v:shape id="Sender" o:spid="_x0000_s1026" type="#_x0000_t202" style="position:absolute;margin-left:432.5pt;margin-top:114.5pt;width:123.3pt;height:2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k/FAIAACw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" filled="f" stroked="f" strokeweight=".5pt">
                <v:textbox>
                  <w:txbxContent>
                    <w:p w14:paraId="7FC42F02" w14:textId="268B8594" w:rsidR="0094629E" w:rsidRPr="009F05BB" w:rsidRDefault="0070284C" w:rsidP="00BC2242">
                      <w:pPr>
                        <w:spacing w:line="240" w:lineRule="exact"/>
                        <w:rPr>
                          <w:sz w:val="16"/>
                          <w:szCs w:val="16"/>
                        </w:rPr>
                      </w:pPr>
                      <w:r>
                        <w:rPr>
                          <w:sz w:val="16"/>
                          <w:szCs w:val="16"/>
                        </w:rPr>
                        <w:t>16. august 2024</w:t>
                      </w:r>
                    </w:p>
                  </w:txbxContent>
                </v:textbox>
                <w10:wrap anchorx="page" anchory="page"/>
                <w10:anchorlock/>
              </v:shape>
            </w:pict>
          </mc:Fallback>
        </mc:AlternateContent>
      </w:r>
    </w:p>
    <w:p w14:paraId="6D46473E" w14:textId="717DEC5F" w:rsidR="0094629E" w:rsidRPr="0070284C" w:rsidRDefault="0070284C" w:rsidP="00E028AD">
      <w:pPr>
        <w:pStyle w:val="Overskrift1"/>
      </w:pPr>
      <w:r w:rsidRPr="0070284C">
        <w:t xml:space="preserve">Notat fra ad </w:t>
      </w:r>
      <w:r>
        <w:t>ho</w:t>
      </w:r>
      <w:r w:rsidRPr="0070284C">
        <w:t>c</w:t>
      </w:r>
      <w:r>
        <w:t>-</w:t>
      </w:r>
      <w:r w:rsidRPr="0070284C">
        <w:t>udvalget om KV2025 indsatsen</w:t>
      </w:r>
    </w:p>
    <w:p w14:paraId="3C27F9EE" w14:textId="77777777" w:rsidR="0045092B" w:rsidRPr="0070284C" w:rsidRDefault="0045092B" w:rsidP="0045092B"/>
    <w:p w14:paraId="029DBF09" w14:textId="77777777" w:rsidR="0070284C" w:rsidRPr="0070284C" w:rsidRDefault="0070284C" w:rsidP="0070284C">
      <w:pPr>
        <w:rPr>
          <w:i/>
          <w:iCs/>
        </w:rPr>
      </w:pPr>
      <w:r w:rsidRPr="0070284C">
        <w:rPr>
          <w:i/>
          <w:iCs/>
        </w:rPr>
        <w:t>Ad hoc udvalgets opgave lød:</w:t>
      </w:r>
    </w:p>
    <w:p w14:paraId="78B67E47" w14:textId="77777777" w:rsidR="0070284C" w:rsidRDefault="0070284C" w:rsidP="0070284C">
      <w:pPr>
        <w:autoSpaceDE w:val="0"/>
        <w:autoSpaceDN w:val="0"/>
        <w:adjustRightInd w:val="0"/>
        <w:spacing w:line="240" w:lineRule="auto"/>
        <w:rPr>
          <w:rFonts w:cs="Georgia"/>
        </w:rPr>
      </w:pPr>
      <w:r>
        <w:rPr>
          <w:rFonts w:cs="Georgia"/>
        </w:rPr>
        <w:t>Ad-hoc udvalgets opgave er at komme med anbefalinger til, hvordan koordinationsudvalg /</w:t>
      </w:r>
    </w:p>
    <w:p w14:paraId="0C176AFA" w14:textId="77777777" w:rsidR="0070284C" w:rsidRDefault="0070284C" w:rsidP="0070284C">
      <w:pPr>
        <w:autoSpaceDE w:val="0"/>
        <w:autoSpaceDN w:val="0"/>
        <w:adjustRightInd w:val="0"/>
        <w:spacing w:line="240" w:lineRule="auto"/>
        <w:rPr>
          <w:rFonts w:cs="Georgia"/>
        </w:rPr>
      </w:pPr>
      <w:r>
        <w:rPr>
          <w:rFonts w:cs="Georgia"/>
        </w:rPr>
        <w:t>lokalafdelinger bedst muligt kan organisere og udføre KV25-indsatsen op til kommunalvalget, og</w:t>
      </w:r>
    </w:p>
    <w:p w14:paraId="796FA2B4" w14:textId="77777777" w:rsidR="0070284C" w:rsidRDefault="0070284C" w:rsidP="0070284C">
      <w:pPr>
        <w:rPr>
          <w:i/>
          <w:iCs/>
        </w:rPr>
      </w:pPr>
      <w:r>
        <w:rPr>
          <w:rFonts w:cs="Georgia"/>
        </w:rPr>
        <w:t>hvordan sekretariatet bedst understøtter denne indsats.</w:t>
      </w:r>
    </w:p>
    <w:p w14:paraId="4AC1C1D6" w14:textId="77777777" w:rsidR="0070284C" w:rsidRDefault="0070284C" w:rsidP="0070284C">
      <w:pPr>
        <w:rPr>
          <w:i/>
          <w:iCs/>
        </w:rPr>
      </w:pPr>
    </w:p>
    <w:p w14:paraId="0635FEB2" w14:textId="77777777" w:rsidR="0070284C" w:rsidRPr="0014779D" w:rsidRDefault="0070284C" w:rsidP="0070284C">
      <w:pPr>
        <w:rPr>
          <w:i/>
          <w:iCs/>
        </w:rPr>
      </w:pPr>
      <w:r w:rsidRPr="0014779D">
        <w:rPr>
          <w:i/>
          <w:iCs/>
        </w:rPr>
        <w:t>Sammensætning af ad</w:t>
      </w:r>
      <w:r>
        <w:rPr>
          <w:i/>
          <w:iCs/>
        </w:rPr>
        <w:t xml:space="preserve"> </w:t>
      </w:r>
      <w:r w:rsidRPr="0014779D">
        <w:rPr>
          <w:i/>
          <w:iCs/>
        </w:rPr>
        <w:t>hoc</w:t>
      </w:r>
      <w:r>
        <w:rPr>
          <w:i/>
          <w:iCs/>
        </w:rPr>
        <w:t>-</w:t>
      </w:r>
      <w:r w:rsidRPr="0014779D">
        <w:rPr>
          <w:i/>
          <w:iCs/>
        </w:rPr>
        <w:t xml:space="preserve">udvalget: </w:t>
      </w:r>
    </w:p>
    <w:p w14:paraId="60789EDF" w14:textId="77777777" w:rsidR="0070284C" w:rsidRDefault="0070284C" w:rsidP="0070284C">
      <w:r>
        <w:t>Ad hoc-udvalget består af 2 landsbestyrelsesmedlemmer, hvoraf et medlem er formand for ad hoc-udvalget. Derudover var der udpeget syv ældrepolitiske frivillige fra hele landet, som har arbejdet aktivt med KV2021, heraf 4 medlemmer er fra et KOU og 3 medlemmer er fra en solitær lokalafdeling. Medlemmerne er:</w:t>
      </w:r>
    </w:p>
    <w:p w14:paraId="0E73B14C" w14:textId="77777777" w:rsidR="0070284C" w:rsidRDefault="0070284C" w:rsidP="0070284C">
      <w:r>
        <w:t>Dorete Olsen, medlem af landsbestyrelsen (formand for udvalget)</w:t>
      </w:r>
    </w:p>
    <w:p w14:paraId="076573C0" w14:textId="77777777" w:rsidR="0070284C" w:rsidRDefault="0070284C" w:rsidP="0070284C">
      <w:r>
        <w:t>John Kirstein, medlem af landsbestyrelsen</w:t>
      </w:r>
    </w:p>
    <w:p w14:paraId="5A1636A2" w14:textId="77777777" w:rsidR="0070284C" w:rsidRPr="00262172" w:rsidRDefault="0070284C" w:rsidP="0070284C">
      <w:r w:rsidRPr="00262172">
        <w:t xml:space="preserve">Lasse Breddam, </w:t>
      </w:r>
      <w:r>
        <w:t>fmd. KOU A</w:t>
      </w:r>
      <w:r w:rsidRPr="00262172">
        <w:t>alborg</w:t>
      </w:r>
    </w:p>
    <w:p w14:paraId="213AD34C" w14:textId="77777777" w:rsidR="0070284C" w:rsidRPr="00EC39C2" w:rsidRDefault="0070284C" w:rsidP="0070284C">
      <w:r w:rsidRPr="00EC39C2">
        <w:t>Manfred Dietrich, fmd. Helsingør</w:t>
      </w:r>
    </w:p>
    <w:p w14:paraId="68C8DA68" w14:textId="77777777" w:rsidR="0070284C" w:rsidRPr="00EC39C2" w:rsidRDefault="0070284C" w:rsidP="0070284C">
      <w:r w:rsidRPr="00EC39C2">
        <w:t xml:space="preserve">Vagn Meck, </w:t>
      </w:r>
      <w:r>
        <w:t>æ</w:t>
      </w:r>
      <w:r w:rsidRPr="00EC39C2">
        <w:t>ldrepolitisk</w:t>
      </w:r>
      <w:r>
        <w:t xml:space="preserve"> distriktskoordinator,</w:t>
      </w:r>
      <w:r w:rsidRPr="00EC39C2">
        <w:t xml:space="preserve"> </w:t>
      </w:r>
      <w:r>
        <w:t xml:space="preserve">KOU </w:t>
      </w:r>
      <w:r w:rsidRPr="00EC39C2">
        <w:t>Haderslev</w:t>
      </w:r>
    </w:p>
    <w:p w14:paraId="7C6FB2C7" w14:textId="77777777" w:rsidR="0070284C" w:rsidRPr="00262172" w:rsidRDefault="0070284C" w:rsidP="0070284C">
      <w:r w:rsidRPr="00262172">
        <w:t xml:space="preserve">Louise </w:t>
      </w:r>
      <w:proofErr w:type="spellStart"/>
      <w:r w:rsidRPr="00262172">
        <w:t>Qavigaaq</w:t>
      </w:r>
      <w:proofErr w:type="spellEnd"/>
      <w:r w:rsidRPr="00262172">
        <w:t xml:space="preserve">, </w:t>
      </w:r>
      <w:r>
        <w:t xml:space="preserve">fmd. KOU </w:t>
      </w:r>
      <w:r w:rsidRPr="00262172">
        <w:t>Kerteminde</w:t>
      </w:r>
      <w:r>
        <w:t xml:space="preserve"> </w:t>
      </w:r>
    </w:p>
    <w:p w14:paraId="642A64D1" w14:textId="77777777" w:rsidR="0070284C" w:rsidRPr="00EC39C2" w:rsidRDefault="0070284C" w:rsidP="0070284C">
      <w:r w:rsidRPr="001B61C6">
        <w:t>Jan Munck</w:t>
      </w:r>
      <w:r>
        <w:t>, fmd.</w:t>
      </w:r>
      <w:r w:rsidRPr="001B61C6">
        <w:t xml:space="preserve"> </w:t>
      </w:r>
      <w:r>
        <w:t xml:space="preserve">KOU </w:t>
      </w:r>
      <w:r w:rsidRPr="001B61C6">
        <w:t>Køge</w:t>
      </w:r>
    </w:p>
    <w:p w14:paraId="496A8EC0" w14:textId="77777777" w:rsidR="0070284C" w:rsidRPr="00BD2C85" w:rsidRDefault="0070284C" w:rsidP="0070284C">
      <w:r w:rsidRPr="00BD2C85">
        <w:t>Thorkild</w:t>
      </w:r>
      <w:r>
        <w:t xml:space="preserve"> Jacobsen</w:t>
      </w:r>
      <w:r w:rsidRPr="00BD2C85">
        <w:t xml:space="preserve">, </w:t>
      </w:r>
      <w:r>
        <w:t>ældrepolitisk frivillig og næstformand i S</w:t>
      </w:r>
      <w:r w:rsidRPr="00BD2C85">
        <w:t>ønderborg</w:t>
      </w:r>
      <w:r>
        <w:t>-Sundeved</w:t>
      </w:r>
    </w:p>
    <w:p w14:paraId="17F33A03" w14:textId="77777777" w:rsidR="0070284C" w:rsidRPr="00BD2C85" w:rsidRDefault="0070284C" w:rsidP="0070284C">
      <w:r w:rsidRPr="00BD2C85">
        <w:t xml:space="preserve">Sigfred Nielsen, </w:t>
      </w:r>
      <w:r>
        <w:t xml:space="preserve">fmd. </w:t>
      </w:r>
      <w:r w:rsidRPr="00BD2C85">
        <w:t>Samsø</w:t>
      </w:r>
    </w:p>
    <w:p w14:paraId="69054BE5" w14:textId="77777777" w:rsidR="0070284C" w:rsidRDefault="0070284C" w:rsidP="0070284C">
      <w:pPr>
        <w:rPr>
          <w:i/>
          <w:iCs/>
        </w:rPr>
      </w:pPr>
    </w:p>
    <w:p w14:paraId="0B3D82FC" w14:textId="77777777" w:rsidR="0070284C" w:rsidRPr="003109ED" w:rsidRDefault="0070284C" w:rsidP="0070284C">
      <w:pPr>
        <w:rPr>
          <w:i/>
          <w:iCs/>
        </w:rPr>
      </w:pPr>
      <w:r w:rsidRPr="003109ED">
        <w:rPr>
          <w:i/>
          <w:iCs/>
        </w:rPr>
        <w:t>Fra sekretariatet deltog:</w:t>
      </w:r>
    </w:p>
    <w:p w14:paraId="51D6BB83" w14:textId="77777777" w:rsidR="0070284C" w:rsidRDefault="0070284C" w:rsidP="0070284C">
      <w:r>
        <w:t>Lars Linderholm, underdirektør, Frivilligafdelingen</w:t>
      </w:r>
    </w:p>
    <w:p w14:paraId="35E472BF" w14:textId="77777777" w:rsidR="0070284C" w:rsidRDefault="0070284C" w:rsidP="0070284C">
      <w:r>
        <w:t>Tina Hosbond, ældrepolitisk konsulent i Frivilligafdelingen</w:t>
      </w:r>
    </w:p>
    <w:p w14:paraId="1812E148" w14:textId="77777777" w:rsidR="0070284C" w:rsidRDefault="0070284C" w:rsidP="0070284C"/>
    <w:p w14:paraId="27593D1B" w14:textId="77777777" w:rsidR="0070284C" w:rsidRPr="00EC39C2" w:rsidRDefault="0070284C" w:rsidP="0070284C">
      <w:pPr>
        <w:rPr>
          <w:b/>
          <w:bCs/>
        </w:rPr>
      </w:pPr>
      <w:r w:rsidRPr="00EC39C2">
        <w:rPr>
          <w:b/>
          <w:bCs/>
        </w:rPr>
        <w:t>Ad hoc</w:t>
      </w:r>
      <w:r>
        <w:rPr>
          <w:b/>
          <w:bCs/>
        </w:rPr>
        <w:t>-</w:t>
      </w:r>
      <w:r w:rsidRPr="00EC39C2">
        <w:rPr>
          <w:b/>
          <w:bCs/>
        </w:rPr>
        <w:t xml:space="preserve">udvalget </w:t>
      </w:r>
      <w:r>
        <w:rPr>
          <w:b/>
          <w:bCs/>
        </w:rPr>
        <w:t xml:space="preserve">drøftede på udvalgets to møder </w:t>
      </w:r>
      <w:r w:rsidRPr="00EC39C2">
        <w:rPr>
          <w:b/>
          <w:bCs/>
        </w:rPr>
        <w:t>nedenstående spørgsmål</w:t>
      </w:r>
      <w:r>
        <w:rPr>
          <w:b/>
          <w:bCs/>
        </w:rPr>
        <w:t xml:space="preserve"> som var indeholdt i udvalgets kommissorium: </w:t>
      </w:r>
    </w:p>
    <w:p w14:paraId="258A0642" w14:textId="77777777" w:rsidR="0070284C" w:rsidRDefault="0070284C" w:rsidP="0070284C">
      <w:pPr>
        <w:pStyle w:val="Listeafsnit"/>
        <w:numPr>
          <w:ilvl w:val="0"/>
          <w:numId w:val="1"/>
        </w:numPr>
        <w:spacing w:after="160" w:line="259" w:lineRule="auto"/>
      </w:pPr>
      <w:r>
        <w:t>Hvad er udvalgsmedlemmernes egne erfaringer med KV2021</w:t>
      </w:r>
    </w:p>
    <w:p w14:paraId="3B1ED676" w14:textId="77777777" w:rsidR="0070284C" w:rsidRDefault="0070284C" w:rsidP="0070284C">
      <w:pPr>
        <w:pStyle w:val="Listeafsnit"/>
        <w:numPr>
          <w:ilvl w:val="0"/>
          <w:numId w:val="1"/>
        </w:numPr>
        <w:spacing w:after="160" w:line="259" w:lineRule="auto"/>
      </w:pPr>
      <w:r>
        <w:t>Hvilke betingelser og muligheder er der for at sikre en velfungerende indsats i 2025.</w:t>
      </w:r>
    </w:p>
    <w:p w14:paraId="29164775" w14:textId="77777777" w:rsidR="0070284C" w:rsidRDefault="0070284C" w:rsidP="0070284C">
      <w:pPr>
        <w:pStyle w:val="Listeafsnit"/>
        <w:numPr>
          <w:ilvl w:val="0"/>
          <w:numId w:val="1"/>
        </w:numPr>
        <w:spacing w:after="160" w:line="259" w:lineRule="auto"/>
      </w:pPr>
      <w:r>
        <w:t xml:space="preserve">Hvordan lokalafdelingerne kan synliggøre Ældre Sagens mærkesager </w:t>
      </w:r>
      <w:proofErr w:type="spellStart"/>
      <w:r>
        <w:t>i.f.m</w:t>
      </w:r>
      <w:proofErr w:type="spellEnd"/>
      <w:r>
        <w:t xml:space="preserve">. KV2025 </w:t>
      </w:r>
    </w:p>
    <w:p w14:paraId="56C01E22" w14:textId="77777777" w:rsidR="0070284C" w:rsidRDefault="0070284C" w:rsidP="0070284C">
      <w:pPr>
        <w:pStyle w:val="Listeafsnit"/>
        <w:numPr>
          <w:ilvl w:val="0"/>
          <w:numId w:val="1"/>
        </w:numPr>
        <w:spacing w:after="160" w:line="259" w:lineRule="auto"/>
      </w:pPr>
      <w:r>
        <w:t xml:space="preserve">Hvordan sekretariatet konkret kan understøtte lokale valgmøder, events og lignende aktiviteter </w:t>
      </w:r>
    </w:p>
    <w:p w14:paraId="2350D4E5" w14:textId="77777777" w:rsidR="0070284C" w:rsidRDefault="0070284C" w:rsidP="0070284C">
      <w:pPr>
        <w:pStyle w:val="Listeafsnit"/>
        <w:numPr>
          <w:ilvl w:val="0"/>
          <w:numId w:val="1"/>
        </w:numPr>
        <w:spacing w:after="160" w:line="259" w:lineRule="auto"/>
      </w:pPr>
      <w:r>
        <w:t>Hvad er de lokale behov for materialer og data?</w:t>
      </w:r>
    </w:p>
    <w:p w14:paraId="6F042729" w14:textId="77777777" w:rsidR="0070284C" w:rsidRDefault="0070284C" w:rsidP="0070284C">
      <w:pPr>
        <w:pStyle w:val="Listeafsnit"/>
        <w:numPr>
          <w:ilvl w:val="0"/>
          <w:numId w:val="1"/>
        </w:numPr>
        <w:spacing w:after="160" w:line="259" w:lineRule="auto"/>
      </w:pPr>
      <w:r>
        <w:t xml:space="preserve">Hvad er de lokale behov for mulige øvrige indsatser </w:t>
      </w:r>
      <w:proofErr w:type="spellStart"/>
      <w:r>
        <w:t>i.f.m</w:t>
      </w:r>
      <w:proofErr w:type="spellEnd"/>
      <w:r>
        <w:t xml:space="preserve">. KV2025. </w:t>
      </w:r>
    </w:p>
    <w:p w14:paraId="0D5F4529" w14:textId="77777777" w:rsidR="0070284C" w:rsidRDefault="0070284C" w:rsidP="0070284C">
      <w:r>
        <w:t xml:space="preserve">Det første møde blev afholdt den 6. marts 2024 og det andet møde den 18. juni 2024. </w:t>
      </w:r>
    </w:p>
    <w:p w14:paraId="60BE22D8" w14:textId="77777777" w:rsidR="00385A9D" w:rsidRDefault="00385A9D" w:rsidP="0070284C"/>
    <w:p w14:paraId="1AECF3B7" w14:textId="0722E52A" w:rsidR="0070284C" w:rsidRDefault="0070284C" w:rsidP="0070284C">
      <w:r>
        <w:t>Som indledning til ad hoc-udvalget arbejde præsenterede Sekretariatet medlemmerne for en oversigt over de materialer og aktiviteter, som blev udviklet og anvendt ifm. KV2021:</w:t>
      </w:r>
    </w:p>
    <w:p w14:paraId="0F4E6157" w14:textId="77777777" w:rsidR="0070284C" w:rsidRDefault="0070284C" w:rsidP="0070284C">
      <w:pPr>
        <w:pStyle w:val="Listeafsnit"/>
        <w:numPr>
          <w:ilvl w:val="0"/>
          <w:numId w:val="2"/>
        </w:numPr>
        <w:spacing w:after="160" w:line="259" w:lineRule="auto"/>
      </w:pPr>
      <w:r>
        <w:t>Temahæfte ”Lokal strategi for indflydelse” (med en beskrivelse af den kommunale politiske organisering, det lovgivningsmæssige grundlag for den kommunale ældrepleje og med forslag til en række lokale indflydelsesaktiviteter.</w:t>
      </w:r>
    </w:p>
    <w:p w14:paraId="4CF90060" w14:textId="77777777" w:rsidR="0070284C" w:rsidRDefault="0070284C" w:rsidP="0070284C">
      <w:pPr>
        <w:pStyle w:val="Listeafsnit"/>
        <w:numPr>
          <w:ilvl w:val="0"/>
          <w:numId w:val="2"/>
        </w:numPr>
        <w:spacing w:after="160" w:line="259" w:lineRule="auto"/>
      </w:pPr>
      <w:r>
        <w:t>Pjece om ”Hjemmehjælp hjælp - når behovet er der”</w:t>
      </w:r>
    </w:p>
    <w:p w14:paraId="07903E71" w14:textId="77777777" w:rsidR="0070284C" w:rsidRDefault="0070284C" w:rsidP="0070284C">
      <w:pPr>
        <w:pStyle w:val="Listeafsnit"/>
        <w:numPr>
          <w:ilvl w:val="0"/>
          <w:numId w:val="2"/>
        </w:numPr>
        <w:spacing w:after="160" w:line="259" w:lineRule="auto"/>
      </w:pPr>
      <w:r>
        <w:t>Pjece om ”Plejehjem – når behovet er der”</w:t>
      </w:r>
    </w:p>
    <w:p w14:paraId="43B8272E" w14:textId="77777777" w:rsidR="0070284C" w:rsidRDefault="0070284C" w:rsidP="0070284C">
      <w:pPr>
        <w:pStyle w:val="Listeafsnit"/>
        <w:numPr>
          <w:ilvl w:val="0"/>
          <w:numId w:val="2"/>
        </w:numPr>
        <w:spacing w:after="160" w:line="259" w:lineRule="auto"/>
      </w:pPr>
      <w:r>
        <w:t>Pjecen ”Ældre patienter med flere sygdomme – ret til en værdig behandling”</w:t>
      </w:r>
    </w:p>
    <w:p w14:paraId="0AC3D70C" w14:textId="77777777" w:rsidR="0070284C" w:rsidRDefault="0070284C" w:rsidP="0070284C">
      <w:pPr>
        <w:pStyle w:val="Listeafsnit"/>
        <w:numPr>
          <w:ilvl w:val="0"/>
          <w:numId w:val="2"/>
        </w:numPr>
        <w:spacing w:after="160" w:line="259" w:lineRule="auto"/>
      </w:pPr>
      <w:r>
        <w:lastRenderedPageBreak/>
        <w:t xml:space="preserve">Kampagnemateriale til Værdig ældrepleje NU – 3 flyers, 1 banner, 1 </w:t>
      </w:r>
      <w:proofErr w:type="spellStart"/>
      <w:r>
        <w:t>badget</w:t>
      </w:r>
      <w:proofErr w:type="spellEnd"/>
    </w:p>
    <w:p w14:paraId="161D97D7" w14:textId="77777777" w:rsidR="0070284C" w:rsidRDefault="0070284C" w:rsidP="0070284C">
      <w:pPr>
        <w:pStyle w:val="Listeafsnit"/>
        <w:numPr>
          <w:ilvl w:val="0"/>
          <w:numId w:val="2"/>
        </w:numPr>
        <w:spacing w:after="160" w:line="259" w:lineRule="auto"/>
      </w:pPr>
      <w:r>
        <w:t>Lancering af KV2021 filmen med lokale fortællinger om KV2017</w:t>
      </w:r>
    </w:p>
    <w:p w14:paraId="0856DA97" w14:textId="77777777" w:rsidR="0070284C" w:rsidRDefault="0070284C" w:rsidP="0070284C">
      <w:pPr>
        <w:pStyle w:val="Listeafsnit"/>
        <w:numPr>
          <w:ilvl w:val="0"/>
          <w:numId w:val="2"/>
        </w:numPr>
        <w:spacing w:after="160" w:line="259" w:lineRule="auto"/>
      </w:pPr>
      <w:r>
        <w:t>KÆLD – et nyt udviklet digitalt værktøj med Kommunale data om Ældre i Danmark</w:t>
      </w:r>
    </w:p>
    <w:p w14:paraId="070C9146" w14:textId="77777777" w:rsidR="0070284C" w:rsidRDefault="0070284C" w:rsidP="0070284C">
      <w:pPr>
        <w:pStyle w:val="Listeafsnit"/>
        <w:numPr>
          <w:ilvl w:val="0"/>
          <w:numId w:val="2"/>
        </w:numPr>
        <w:spacing w:after="160" w:line="259" w:lineRule="auto"/>
      </w:pPr>
      <w:r>
        <w:t>Genlancering af det digitale værktøj Kommuneguiden</w:t>
      </w:r>
    </w:p>
    <w:p w14:paraId="082DE9AC" w14:textId="77777777" w:rsidR="0070284C" w:rsidRDefault="0070284C" w:rsidP="0070284C">
      <w:pPr>
        <w:pStyle w:val="Listeafsnit"/>
        <w:numPr>
          <w:ilvl w:val="0"/>
          <w:numId w:val="2"/>
        </w:numPr>
        <w:spacing w:after="160" w:line="259" w:lineRule="auto"/>
      </w:pPr>
      <w:r>
        <w:t>Afholdelse af KV2021 webinar med præsentation af Ældre Sagens mærkesager i KV2025 samt strategisk kommunikation</w:t>
      </w:r>
    </w:p>
    <w:p w14:paraId="646A2AA6" w14:textId="77777777" w:rsidR="0070284C" w:rsidRDefault="0070284C" w:rsidP="0070284C">
      <w:pPr>
        <w:pStyle w:val="Listeafsnit"/>
        <w:numPr>
          <w:ilvl w:val="0"/>
          <w:numId w:val="2"/>
        </w:numPr>
        <w:spacing w:after="160" w:line="259" w:lineRule="auto"/>
      </w:pPr>
      <w:r>
        <w:t>Materialer blev delt dels via Frivilligportalen, den ugentlige nyhedsmail, på temadage, kurser og borgermøder m.v.</w:t>
      </w:r>
    </w:p>
    <w:p w14:paraId="57F300DD" w14:textId="77777777" w:rsidR="0070284C" w:rsidRDefault="0070284C" w:rsidP="0070284C">
      <w:pPr>
        <w:pStyle w:val="Listeafsnit"/>
        <w:numPr>
          <w:ilvl w:val="0"/>
          <w:numId w:val="2"/>
        </w:numPr>
        <w:spacing w:after="160" w:line="259" w:lineRule="auto"/>
      </w:pPr>
      <w:r>
        <w:t xml:space="preserve">Der blev afholdt en temadag i hvert distrikt om KV2025 og derudover deltog de ældrepolitiske konsulenter i planlægningen og som ordstyrer på en række valgmøder (i alt X landet over). </w:t>
      </w:r>
    </w:p>
    <w:p w14:paraId="207500F8" w14:textId="77777777" w:rsidR="0070284C" w:rsidRPr="002A6F8C" w:rsidRDefault="0070284C" w:rsidP="0070284C">
      <w:pPr>
        <w:pStyle w:val="Listeafsnit"/>
        <w:numPr>
          <w:ilvl w:val="0"/>
          <w:numId w:val="2"/>
        </w:numPr>
        <w:spacing w:after="160" w:line="259" w:lineRule="auto"/>
        <w:rPr>
          <w:b/>
          <w:bCs/>
        </w:rPr>
      </w:pPr>
      <w:r>
        <w:t xml:space="preserve">Der var afsat en KV2021 pulje til dækning af lokalafdelingernes udgifter til lokaleleje, lydanlæg og annoncering på 1.000.000 kr. På baggrund af ansøgninger til puljen blev der uddelt i alt </w:t>
      </w:r>
      <w:r w:rsidRPr="002A6F8C">
        <w:rPr>
          <w:color w:val="000000" w:themeColor="text1"/>
        </w:rPr>
        <w:t xml:space="preserve">ca. 285.000 </w:t>
      </w:r>
      <w:proofErr w:type="spellStart"/>
      <w:r w:rsidRPr="0022254A">
        <w:t>kr</w:t>
      </w:r>
      <w:proofErr w:type="spellEnd"/>
      <w:r>
        <w:t xml:space="preserve"> til de lokalafdelinger og KOU, der afholdt KV2021 valgmøder. </w:t>
      </w:r>
    </w:p>
    <w:p w14:paraId="43B2E609" w14:textId="77777777" w:rsidR="0070284C" w:rsidRPr="00F16626" w:rsidRDefault="0070284C" w:rsidP="0070284C">
      <w:r>
        <w:t>Indledningsvist</w:t>
      </w:r>
      <w:r w:rsidRPr="00F16626">
        <w:t xml:space="preserve"> fortalte del</w:t>
      </w:r>
      <w:r>
        <w:t>ta</w:t>
      </w:r>
      <w:r w:rsidRPr="00F16626">
        <w:t>gerne om deres erfaringer med KV2021</w:t>
      </w:r>
    </w:p>
    <w:p w14:paraId="412FCD19" w14:textId="77777777" w:rsidR="0070284C" w:rsidRDefault="0070284C" w:rsidP="0070284C">
      <w:r>
        <w:t>Samtlige medlemmer af udvalget havde holdt valgmøder med deltagelse af kommunale politikere op til valget. Der var generelt stor tilfredshed med møderne, og med deltagelsesgraden af såvel politikere og borgere. Valgmøderne tog alle udgangspunkt i drøftelser af Ældre Sagens mærkesager, men også lokale sager nåede dagsordenen for møderne. Deltagerne havde hver i især også erfaringer med at anvende de øvrige tilbud fra sekretariatet til KV 2021 indsatsen.</w:t>
      </w:r>
    </w:p>
    <w:p w14:paraId="54FD095F" w14:textId="77777777" w:rsidR="005A6168" w:rsidRDefault="005A6168" w:rsidP="0070284C"/>
    <w:p w14:paraId="61DC0C26" w14:textId="77777777" w:rsidR="0070284C" w:rsidRDefault="0070284C" w:rsidP="0070284C">
      <w:r>
        <w:t xml:space="preserve">Alle deltagere bragte derfor konkrete erfaringer med i.f.t. drøftelserne af nedenstående temaer. På baggrund af dialogerne på de to møder har Ad hoc-udvalget sammenfattet en række anbefalinger til landsbestyrelsen om Sekretariatets bistand til det lokale ældrepolitiske indflydelsesarbejde i det kommende valgår. </w:t>
      </w:r>
    </w:p>
    <w:p w14:paraId="51CB065D" w14:textId="77777777" w:rsidR="0070284C" w:rsidRDefault="0070284C" w:rsidP="0070284C">
      <w:pPr>
        <w:rPr>
          <w:b/>
          <w:bCs/>
        </w:rPr>
      </w:pPr>
    </w:p>
    <w:p w14:paraId="74C00196" w14:textId="77777777" w:rsidR="0070284C" w:rsidRPr="003109ED" w:rsidRDefault="0070284C" w:rsidP="0070284C">
      <w:pPr>
        <w:rPr>
          <w:b/>
          <w:bCs/>
        </w:rPr>
      </w:pPr>
      <w:r>
        <w:rPr>
          <w:b/>
          <w:bCs/>
        </w:rPr>
        <w:t xml:space="preserve">Tema 1 </w:t>
      </w:r>
      <w:r w:rsidRPr="003109ED">
        <w:rPr>
          <w:b/>
          <w:bCs/>
        </w:rPr>
        <w:t>Betingelser og muligheder for at opnå en velfungerende indsats i 2025</w:t>
      </w:r>
    </w:p>
    <w:p w14:paraId="0509D59A" w14:textId="77777777" w:rsidR="0070284C" w:rsidRDefault="0070284C" w:rsidP="0070284C">
      <w:r>
        <w:t xml:space="preserve">Ad hoc-udvalget pegede på en række forskellige tiltag og tilbud, der kan bidrage til at sikre lokalafdelingernes betingelser og muligheder for at gennemføre en velfungerende indsats. Først og fremmest vil ad hoc-udvalget gerne pointere vigtigheden af at der i alle indsatser er </w:t>
      </w:r>
      <w:r w:rsidRPr="003109ED">
        <w:t xml:space="preserve">plads til </w:t>
      </w:r>
      <w:r>
        <w:t>at lokale vigtige mærkesager indgår.</w:t>
      </w:r>
    </w:p>
    <w:p w14:paraId="65541D08" w14:textId="77777777" w:rsidR="0070284C" w:rsidRDefault="0070284C" w:rsidP="0070284C">
      <w:r>
        <w:t>Ad hoc-udvalget anbefaler følgende:</w:t>
      </w:r>
    </w:p>
    <w:p w14:paraId="66EA9C90" w14:textId="77777777" w:rsidR="0070284C" w:rsidRDefault="0070284C" w:rsidP="0070284C">
      <w:pPr>
        <w:pStyle w:val="Listeafsnit"/>
        <w:numPr>
          <w:ilvl w:val="0"/>
          <w:numId w:val="5"/>
        </w:numPr>
        <w:spacing w:after="160" w:line="259" w:lineRule="auto"/>
      </w:pPr>
      <w:r>
        <w:t>at den viden og de erfaringer, der er med velfungerende kommunalvalgsindsatser samles i et idékatalog, der indeholder en d</w:t>
      </w:r>
      <w:r w:rsidRPr="003109ED">
        <w:t xml:space="preserve">rejebog til de </w:t>
      </w:r>
      <w:r>
        <w:t xml:space="preserve">ældrepolitiske </w:t>
      </w:r>
      <w:r w:rsidRPr="003109ED">
        <w:t xml:space="preserve">frivillige </w:t>
      </w:r>
      <w:r>
        <w:t>om forskellige KV</w:t>
      </w:r>
      <w:r w:rsidRPr="003109ED">
        <w:t>2025 indsatser og valgmøder</w:t>
      </w:r>
      <w:r>
        <w:t>, der kan gennemføres lokalt.</w:t>
      </w:r>
      <w:r w:rsidRPr="000C2F7D">
        <w:t xml:space="preserve"> </w:t>
      </w:r>
    </w:p>
    <w:p w14:paraId="5185264A" w14:textId="77777777" w:rsidR="0070284C" w:rsidRPr="003109ED" w:rsidRDefault="0070284C" w:rsidP="0070284C">
      <w:pPr>
        <w:pStyle w:val="Listeafsnit"/>
        <w:numPr>
          <w:ilvl w:val="0"/>
          <w:numId w:val="5"/>
        </w:numPr>
        <w:spacing w:after="160" w:line="259" w:lineRule="auto"/>
      </w:pPr>
      <w:r>
        <w:t>at der udvikles m</w:t>
      </w:r>
      <w:r w:rsidRPr="00D47B43">
        <w:t>aterialer</w:t>
      </w:r>
      <w:r>
        <w:t xml:space="preserve"> om mærkesager og valgtemaer til de ældrepolitiske frivillige. Alle m</w:t>
      </w:r>
      <w:r w:rsidRPr="00D47B43">
        <w:t>ateriale</w:t>
      </w:r>
      <w:r>
        <w:t>r</w:t>
      </w:r>
      <w:r w:rsidRPr="00D47B43">
        <w:t xml:space="preserve"> </w:t>
      </w:r>
      <w:r>
        <w:t xml:space="preserve">bør </w:t>
      </w:r>
      <w:r w:rsidRPr="00D47B43">
        <w:t xml:space="preserve">ligge på </w:t>
      </w:r>
      <w:r>
        <w:t>F</w:t>
      </w:r>
      <w:r w:rsidRPr="00D47B43">
        <w:t>rivilligportalen.</w:t>
      </w:r>
      <w:r>
        <w:t xml:space="preserve"> Udvalget anbefaler at </w:t>
      </w:r>
      <w:r w:rsidRPr="00D47B43">
        <w:t>Sekretariatet</w:t>
      </w:r>
      <w:r>
        <w:t xml:space="preserve"> ikke </w:t>
      </w:r>
      <w:r w:rsidRPr="00D47B43">
        <w:t>prioritere</w:t>
      </w:r>
      <w:r>
        <w:t>r</w:t>
      </w:r>
      <w:r w:rsidRPr="00D47B43">
        <w:t xml:space="preserve"> materiale til uddeling på valgmøder. Det bliver ikke brugt. </w:t>
      </w:r>
    </w:p>
    <w:p w14:paraId="7C1AC6E3" w14:textId="77777777" w:rsidR="0070284C" w:rsidRDefault="0070284C" w:rsidP="0070284C">
      <w:pPr>
        <w:pStyle w:val="Listeafsnit"/>
        <w:numPr>
          <w:ilvl w:val="0"/>
          <w:numId w:val="5"/>
        </w:numPr>
        <w:tabs>
          <w:tab w:val="num" w:pos="720"/>
        </w:tabs>
        <w:spacing w:after="160" w:line="259" w:lineRule="auto"/>
      </w:pPr>
      <w:r>
        <w:t>at Sekretariatet afholder et f</w:t>
      </w:r>
      <w:r w:rsidRPr="003109ED">
        <w:t xml:space="preserve">ælles </w:t>
      </w:r>
      <w:proofErr w:type="spellStart"/>
      <w:r w:rsidRPr="003109ED">
        <w:t>kick-off</w:t>
      </w:r>
      <w:proofErr w:type="spellEnd"/>
      <w:r w:rsidRPr="003109ED">
        <w:t xml:space="preserve"> </w:t>
      </w:r>
      <w:r>
        <w:t xml:space="preserve">i første kvartal </w:t>
      </w:r>
    </w:p>
    <w:p w14:paraId="2A4CE2C9" w14:textId="77777777" w:rsidR="0070284C" w:rsidRDefault="0070284C" w:rsidP="0070284C">
      <w:pPr>
        <w:pStyle w:val="Listeafsnit"/>
        <w:numPr>
          <w:ilvl w:val="0"/>
          <w:numId w:val="5"/>
        </w:numPr>
        <w:spacing w:after="160" w:line="259" w:lineRule="auto"/>
      </w:pPr>
      <w:r>
        <w:t xml:space="preserve">at Sekretariatet udbyder et KV 2025 </w:t>
      </w:r>
      <w:r w:rsidRPr="003109ED">
        <w:t>kurs</w:t>
      </w:r>
      <w:r>
        <w:t xml:space="preserve">ustilbud til de frivillige. Tilbuddet kommer via webakademiet og skal omfatte </w:t>
      </w:r>
      <w:r w:rsidRPr="00D47B43">
        <w:t>lokale udfordringer og data herunder f.eks. data om ”den gode kommune.</w:t>
      </w:r>
    </w:p>
    <w:p w14:paraId="62A4F748" w14:textId="3CE7C1F3" w:rsidR="0070284C" w:rsidRDefault="0070284C" w:rsidP="0070284C">
      <w:pPr>
        <w:pStyle w:val="Listeafsnit"/>
        <w:numPr>
          <w:ilvl w:val="0"/>
          <w:numId w:val="5"/>
        </w:numPr>
        <w:spacing w:after="160" w:line="259" w:lineRule="auto"/>
      </w:pPr>
      <w:r>
        <w:t>at Sekretariatet udbyder distriktstemadage om KV</w:t>
      </w:r>
      <w:r w:rsidR="005A6168">
        <w:t>20</w:t>
      </w:r>
      <w:r>
        <w:t xml:space="preserve">25, der giver plads til også at drøfte lokale kommunale udfordringer </w:t>
      </w:r>
      <w:r w:rsidRPr="00854D91">
        <w:t>og data herunder f.eks. ”den gode kommune</w:t>
      </w:r>
      <w:r>
        <w:t>” i distriktet, som andre kan holde sig op i mod. Vigtigt at komme med bud på hvordan de lokale udfordringer kan synliggøres og håndteres.</w:t>
      </w:r>
    </w:p>
    <w:p w14:paraId="6DAF832F" w14:textId="77777777" w:rsidR="0070284C" w:rsidRDefault="0070284C" w:rsidP="005A6168">
      <w:pPr>
        <w:pStyle w:val="Listeafsnit"/>
        <w:spacing w:after="160" w:line="259" w:lineRule="auto"/>
        <w:ind w:left="360"/>
      </w:pPr>
    </w:p>
    <w:p w14:paraId="01488FD9" w14:textId="3DA8360F" w:rsidR="0070284C" w:rsidRDefault="0070284C" w:rsidP="0070284C">
      <w:r>
        <w:t xml:space="preserve">For at motivere og engagere de ældre politiske frivillige anbefaler ad hoc-udvalget at der etableres et tilbud om </w:t>
      </w:r>
      <w:r w:rsidRPr="00D47B43">
        <w:t xml:space="preserve">netværk mellem ældrepolitiske frivillige, </w:t>
      </w:r>
      <w:r>
        <w:t xml:space="preserve">så de kan </w:t>
      </w:r>
      <w:r w:rsidRPr="00D47B43">
        <w:t xml:space="preserve">dele </w:t>
      </w:r>
      <w:r>
        <w:t xml:space="preserve">deres </w:t>
      </w:r>
      <w:r w:rsidRPr="00D47B43">
        <w:t>viden og erfaringer undervejs</w:t>
      </w:r>
      <w:r>
        <w:t>, men også</w:t>
      </w:r>
      <w:r w:rsidRPr="00D47B43">
        <w:t xml:space="preserve"> efter KV2025</w:t>
      </w:r>
      <w:r w:rsidR="005A6168">
        <w:t>.</w:t>
      </w:r>
    </w:p>
    <w:p w14:paraId="10BE9D9C" w14:textId="77777777" w:rsidR="005A6168" w:rsidRPr="003109ED" w:rsidRDefault="005A6168" w:rsidP="0070284C"/>
    <w:p w14:paraId="57C32F5A" w14:textId="77777777" w:rsidR="0070284C" w:rsidRDefault="0070284C" w:rsidP="0070284C">
      <w:r>
        <w:t xml:space="preserve">Sekretariatet skal desuden være med til at sikre </w:t>
      </w:r>
      <w:r w:rsidRPr="003109ED">
        <w:t xml:space="preserve">sammenhæng </w:t>
      </w:r>
      <w:r>
        <w:t xml:space="preserve">mellem den lokalpolitiske og den </w:t>
      </w:r>
      <w:r w:rsidRPr="003109ED">
        <w:t>landspolitiske indsats</w:t>
      </w:r>
      <w:r>
        <w:t xml:space="preserve">, </w:t>
      </w:r>
      <w:r w:rsidRPr="003109ED">
        <w:t>herunder</w:t>
      </w:r>
      <w:r>
        <w:t xml:space="preserve"> skal de ældrepolitiske frivillige have viden om og adgang til</w:t>
      </w:r>
      <w:r w:rsidRPr="003109ED">
        <w:t xml:space="preserve"> fælles data, argumentation, </w:t>
      </w:r>
      <w:r>
        <w:t xml:space="preserve">og deres arbejde skal </w:t>
      </w:r>
      <w:r w:rsidRPr="003109ED">
        <w:t>synli</w:t>
      </w:r>
      <w:r>
        <w:t xml:space="preserve">ggøres i sekretariatets arbejde udadtil. </w:t>
      </w:r>
      <w:r w:rsidRPr="003109ED">
        <w:t xml:space="preserve"> </w:t>
      </w:r>
    </w:p>
    <w:p w14:paraId="75FC8063" w14:textId="77777777" w:rsidR="0070284C" w:rsidRDefault="0070284C" w:rsidP="0070284C">
      <w:pPr>
        <w:rPr>
          <w:b/>
          <w:bCs/>
        </w:rPr>
      </w:pPr>
    </w:p>
    <w:p w14:paraId="72D64275" w14:textId="77777777" w:rsidR="0070284C" w:rsidRPr="001B61C6" w:rsidRDefault="0070284C" w:rsidP="0070284C">
      <w:pPr>
        <w:rPr>
          <w:b/>
          <w:bCs/>
        </w:rPr>
      </w:pPr>
      <w:r>
        <w:rPr>
          <w:b/>
          <w:bCs/>
        </w:rPr>
        <w:t xml:space="preserve">Tema 2 </w:t>
      </w:r>
      <w:r w:rsidRPr="001B61C6">
        <w:rPr>
          <w:b/>
          <w:bCs/>
        </w:rPr>
        <w:t xml:space="preserve">Hvordan </w:t>
      </w:r>
      <w:r>
        <w:rPr>
          <w:b/>
          <w:bCs/>
        </w:rPr>
        <w:t xml:space="preserve">kan </w:t>
      </w:r>
      <w:r w:rsidRPr="001B61C6">
        <w:rPr>
          <w:b/>
          <w:bCs/>
        </w:rPr>
        <w:t xml:space="preserve">lokalafdelingerne synliggøre Ældre Sagens mærkesager </w:t>
      </w:r>
      <w:proofErr w:type="spellStart"/>
      <w:r w:rsidRPr="001B61C6">
        <w:rPr>
          <w:b/>
          <w:bCs/>
        </w:rPr>
        <w:t>i.f.m</w:t>
      </w:r>
      <w:proofErr w:type="spellEnd"/>
      <w:r w:rsidRPr="001B61C6">
        <w:rPr>
          <w:b/>
          <w:bCs/>
        </w:rPr>
        <w:t xml:space="preserve">. KV2025 </w:t>
      </w:r>
    </w:p>
    <w:p w14:paraId="20C0834F" w14:textId="77777777" w:rsidR="0070284C" w:rsidRDefault="0070284C" w:rsidP="0070284C">
      <w:pPr>
        <w:tabs>
          <w:tab w:val="left" w:pos="2422"/>
        </w:tabs>
      </w:pPr>
      <w:r>
        <w:t>Ad hoc-udvalget anbefaler følgende forslag til synliggørelse:</w:t>
      </w:r>
    </w:p>
    <w:p w14:paraId="37BEBF58" w14:textId="77777777" w:rsidR="005A6168" w:rsidRDefault="005A6168" w:rsidP="0070284C">
      <w:pPr>
        <w:tabs>
          <w:tab w:val="left" w:pos="2422"/>
        </w:tabs>
      </w:pPr>
    </w:p>
    <w:p w14:paraId="147A2A78" w14:textId="77777777" w:rsidR="0070284C" w:rsidRDefault="0070284C" w:rsidP="0070284C">
      <w:pPr>
        <w:ind w:right="-143"/>
      </w:pPr>
      <w:r>
        <w:t xml:space="preserve">For at sikre lokal synlighed og opmærksomhed foreslår ad hoc-udvalget at lokalafdelingerne først og fremmest støttes i at </w:t>
      </w:r>
      <w:r w:rsidRPr="00AB4E41">
        <w:t>vælge emner ud</w:t>
      </w:r>
      <w:r>
        <w:t xml:space="preserve"> </w:t>
      </w:r>
      <w:r w:rsidRPr="00AB4E41">
        <w:t xml:space="preserve">fra </w:t>
      </w:r>
      <w:r>
        <w:t xml:space="preserve">såvel </w:t>
      </w:r>
      <w:r w:rsidRPr="00AB4E41">
        <w:t xml:space="preserve">lokale udfordringer </w:t>
      </w:r>
      <w:r>
        <w:t xml:space="preserve">som </w:t>
      </w:r>
      <w:r w:rsidRPr="00AB4E41">
        <w:t>landspolitiske mærkesager</w:t>
      </w:r>
      <w:r>
        <w:t xml:space="preserve">. </w:t>
      </w:r>
    </w:p>
    <w:p w14:paraId="6ABB077D" w14:textId="77777777" w:rsidR="005A6168" w:rsidRDefault="005A6168" w:rsidP="0070284C">
      <w:pPr>
        <w:tabs>
          <w:tab w:val="left" w:pos="2422"/>
        </w:tabs>
      </w:pPr>
    </w:p>
    <w:p w14:paraId="2DBBFCFC" w14:textId="2BBF7367" w:rsidR="0070284C" w:rsidRDefault="0070284C" w:rsidP="0070284C">
      <w:pPr>
        <w:tabs>
          <w:tab w:val="left" w:pos="2422"/>
        </w:tabs>
      </w:pPr>
      <w:r>
        <w:t xml:space="preserve">Dernæst anbefaler udvalget at sekretariatet udvikler oplæg, koncepter og skabeloner, som lokalafdelingerne kan bruge til f.eks. debatoplæg, pressemeddelelser, annoncering og anden medieomtale herunder på sociale medier, for derved at sikre synlighed om valgtemaer og mærkesager bl.a. gennem hjemmeside, nyhedsmails, medlemsmøder, møder for de frivillige på andre områder, deltagelse i messer, og i medierne. </w:t>
      </w:r>
    </w:p>
    <w:p w14:paraId="42C4A57D" w14:textId="77777777" w:rsidR="005A6168" w:rsidRDefault="005A6168" w:rsidP="0070284C">
      <w:pPr>
        <w:tabs>
          <w:tab w:val="left" w:pos="2422"/>
        </w:tabs>
      </w:pPr>
    </w:p>
    <w:p w14:paraId="1FE51CA6" w14:textId="241B34C8" w:rsidR="0070284C" w:rsidRDefault="0070284C" w:rsidP="0070284C">
      <w:pPr>
        <w:tabs>
          <w:tab w:val="left" w:pos="2422"/>
        </w:tabs>
      </w:pPr>
      <w:r>
        <w:t>Det er vigtigt at sekretariatet understøtter at man lokalt finder frivillige, der er interesseret i opgaven med synliggørelse</w:t>
      </w:r>
    </w:p>
    <w:p w14:paraId="3388E2A0" w14:textId="77777777" w:rsidR="0070284C" w:rsidRPr="001B61C6" w:rsidRDefault="0070284C" w:rsidP="0070284C">
      <w:pPr>
        <w:tabs>
          <w:tab w:val="left" w:pos="2422"/>
        </w:tabs>
      </w:pPr>
    </w:p>
    <w:p w14:paraId="256AD132" w14:textId="77777777" w:rsidR="0070284C" w:rsidRPr="00697F2E" w:rsidRDefault="0070284C" w:rsidP="0070284C">
      <w:pPr>
        <w:rPr>
          <w:b/>
          <w:bCs/>
        </w:rPr>
      </w:pPr>
      <w:r>
        <w:rPr>
          <w:b/>
          <w:bCs/>
        </w:rPr>
        <w:t xml:space="preserve">Tema 3 </w:t>
      </w:r>
      <w:r w:rsidRPr="00697F2E">
        <w:rPr>
          <w:b/>
          <w:bCs/>
        </w:rPr>
        <w:t xml:space="preserve">Hvordan </w:t>
      </w:r>
      <w:r>
        <w:rPr>
          <w:b/>
          <w:bCs/>
        </w:rPr>
        <w:t xml:space="preserve">kan </w:t>
      </w:r>
      <w:r w:rsidRPr="00697F2E">
        <w:rPr>
          <w:b/>
          <w:bCs/>
        </w:rPr>
        <w:t xml:space="preserve">sekretariatet konkret </w:t>
      </w:r>
      <w:r>
        <w:rPr>
          <w:b/>
          <w:bCs/>
        </w:rPr>
        <w:t>u</w:t>
      </w:r>
      <w:r w:rsidRPr="00697F2E">
        <w:rPr>
          <w:b/>
          <w:bCs/>
        </w:rPr>
        <w:t xml:space="preserve">nderstøtte lokale valgmøder, events og lignende aktiviteter </w:t>
      </w:r>
    </w:p>
    <w:p w14:paraId="0DE82011" w14:textId="77777777" w:rsidR="0070284C" w:rsidRDefault="0070284C" w:rsidP="0070284C">
      <w:pPr>
        <w:tabs>
          <w:tab w:val="num" w:pos="720"/>
        </w:tabs>
      </w:pPr>
      <w:r>
        <w:t xml:space="preserve">Udvalget anbefaler at Sekretariatet yder </w:t>
      </w:r>
      <w:r w:rsidRPr="00AB4E41">
        <w:t xml:space="preserve">god støtte til lokale valgmøder, events m.v. </w:t>
      </w:r>
      <w:r>
        <w:t xml:space="preserve">Sekretariatet kan støtte den lokale indsats ved f.eks. at udforme fælles koncepter som de ældrepolitiske frivillige kan anvende i forberedelse og gennemførelse af aktiviteterne. </w:t>
      </w:r>
    </w:p>
    <w:p w14:paraId="1D22E8CC" w14:textId="77777777" w:rsidR="0070284C" w:rsidRDefault="0070284C" w:rsidP="0070284C">
      <w:pPr>
        <w:tabs>
          <w:tab w:val="num" w:pos="720"/>
        </w:tabs>
      </w:pPr>
      <w:r>
        <w:t>Koncepterne kan f.eks. indgå i den omtalte drejebog og i kurser m.v. og skal indeholde checklister og gode råd til planlægning og gennemførelse af valgmøder og events. Det kan f.eks. være følgende:</w:t>
      </w:r>
    </w:p>
    <w:p w14:paraId="5F498B8F" w14:textId="77777777" w:rsidR="0070284C" w:rsidRDefault="0070284C" w:rsidP="0070284C">
      <w:pPr>
        <w:pStyle w:val="Listeafsnit"/>
        <w:numPr>
          <w:ilvl w:val="0"/>
          <w:numId w:val="3"/>
        </w:numPr>
        <w:tabs>
          <w:tab w:val="num" w:pos="720"/>
        </w:tabs>
        <w:spacing w:after="160" w:line="259" w:lineRule="auto"/>
      </w:pPr>
      <w:r>
        <w:t xml:space="preserve">at man lokalt forbereder sig i god tid, </w:t>
      </w:r>
    </w:p>
    <w:p w14:paraId="237BE8A8" w14:textId="77777777" w:rsidR="0070284C" w:rsidRDefault="0070284C" w:rsidP="0070284C">
      <w:pPr>
        <w:pStyle w:val="Listeafsnit"/>
        <w:numPr>
          <w:ilvl w:val="0"/>
          <w:numId w:val="3"/>
        </w:numPr>
        <w:tabs>
          <w:tab w:val="num" w:pos="720"/>
        </w:tabs>
        <w:spacing w:after="160" w:line="259" w:lineRule="auto"/>
      </w:pPr>
      <w:r>
        <w:t>at man lokalt får skrevet en invitation til politikere og borgere</w:t>
      </w:r>
    </w:p>
    <w:p w14:paraId="63994A99" w14:textId="77777777" w:rsidR="0070284C" w:rsidRDefault="0070284C" w:rsidP="0070284C">
      <w:pPr>
        <w:pStyle w:val="Listeafsnit"/>
        <w:numPr>
          <w:ilvl w:val="0"/>
          <w:numId w:val="3"/>
        </w:numPr>
        <w:tabs>
          <w:tab w:val="num" w:pos="720"/>
        </w:tabs>
        <w:spacing w:after="160" w:line="259" w:lineRule="auto"/>
      </w:pPr>
      <w:r>
        <w:t xml:space="preserve">at man lokalt får valgt en </w:t>
      </w:r>
      <w:r w:rsidRPr="00AB4E41">
        <w:t>kompetent mødeleder</w:t>
      </w:r>
      <w:r>
        <w:t xml:space="preserve"> fra lokalområdet</w:t>
      </w:r>
      <w:r w:rsidRPr="00AB4E41">
        <w:t xml:space="preserve">, </w:t>
      </w:r>
    </w:p>
    <w:p w14:paraId="0ACFBA0F" w14:textId="77777777" w:rsidR="0070284C" w:rsidRDefault="0070284C" w:rsidP="0070284C">
      <w:pPr>
        <w:pStyle w:val="Listeafsnit"/>
        <w:numPr>
          <w:ilvl w:val="0"/>
          <w:numId w:val="3"/>
        </w:numPr>
        <w:tabs>
          <w:tab w:val="num" w:pos="720"/>
        </w:tabs>
        <w:spacing w:after="160" w:line="259" w:lineRule="auto"/>
      </w:pPr>
      <w:r>
        <w:t xml:space="preserve">at man lokalt sætter sig ind i de </w:t>
      </w:r>
      <w:r w:rsidRPr="00AB4E41">
        <w:t>landspolitiske/lokale temaer</w:t>
      </w:r>
      <w:r>
        <w:t xml:space="preserve">, </w:t>
      </w:r>
      <w:r w:rsidRPr="00AB4E41">
        <w:t xml:space="preserve"> </w:t>
      </w:r>
    </w:p>
    <w:p w14:paraId="5E218932" w14:textId="77777777" w:rsidR="0070284C" w:rsidRDefault="0070284C" w:rsidP="0070284C">
      <w:pPr>
        <w:pStyle w:val="Listeafsnit"/>
        <w:numPr>
          <w:ilvl w:val="0"/>
          <w:numId w:val="3"/>
        </w:numPr>
        <w:tabs>
          <w:tab w:val="num" w:pos="720"/>
        </w:tabs>
        <w:spacing w:after="160" w:line="259" w:lineRule="auto"/>
      </w:pPr>
      <w:r>
        <w:t xml:space="preserve">at man lokalt </w:t>
      </w:r>
      <w:r w:rsidRPr="00AB4E41">
        <w:t>følge</w:t>
      </w:r>
      <w:r>
        <w:t>r</w:t>
      </w:r>
      <w:r w:rsidRPr="00AB4E41">
        <w:t xml:space="preserve"> op på </w:t>
      </w:r>
      <w:r>
        <w:t xml:space="preserve">politikernes </w:t>
      </w:r>
      <w:r w:rsidRPr="00AB4E41">
        <w:t>valgløfter</w:t>
      </w:r>
      <w:r>
        <w:t xml:space="preserve"> ved forrige valg</w:t>
      </w:r>
      <w:r w:rsidRPr="00AB4E41">
        <w:t xml:space="preserve">, </w:t>
      </w:r>
    </w:p>
    <w:p w14:paraId="47992266" w14:textId="77777777" w:rsidR="0070284C" w:rsidRDefault="0070284C" w:rsidP="0070284C">
      <w:pPr>
        <w:pStyle w:val="Listeafsnit"/>
        <w:numPr>
          <w:ilvl w:val="0"/>
          <w:numId w:val="3"/>
        </w:numPr>
        <w:tabs>
          <w:tab w:val="num" w:pos="720"/>
        </w:tabs>
        <w:spacing w:after="160" w:line="259" w:lineRule="auto"/>
      </w:pPr>
      <w:r>
        <w:t xml:space="preserve">at man lokalt får lavet </w:t>
      </w:r>
      <w:r w:rsidRPr="00AB4E41">
        <w:t xml:space="preserve">spørgsmål til politikerne og </w:t>
      </w:r>
    </w:p>
    <w:p w14:paraId="58C977B9" w14:textId="77777777" w:rsidR="0070284C" w:rsidRPr="00AB4E41" w:rsidRDefault="0070284C" w:rsidP="0070284C">
      <w:pPr>
        <w:pStyle w:val="Listeafsnit"/>
        <w:numPr>
          <w:ilvl w:val="0"/>
          <w:numId w:val="3"/>
        </w:numPr>
        <w:tabs>
          <w:tab w:val="num" w:pos="720"/>
        </w:tabs>
        <w:spacing w:after="160" w:line="259" w:lineRule="auto"/>
      </w:pPr>
      <w:r>
        <w:t xml:space="preserve">at man lokalt overvejer at indgå et samarbejde med </w:t>
      </w:r>
      <w:r w:rsidRPr="00AB4E41">
        <w:t>ældreråd, Faglige Seniorer</w:t>
      </w:r>
      <w:r>
        <w:t xml:space="preserve">, danske handicaporganisationer eller andre om en eller flere af KV2025 indsatserne </w:t>
      </w:r>
    </w:p>
    <w:p w14:paraId="4402D7C9" w14:textId="77777777" w:rsidR="0070284C" w:rsidRDefault="0070284C" w:rsidP="0070284C">
      <w:pPr>
        <w:rPr>
          <w:b/>
          <w:bCs/>
        </w:rPr>
      </w:pPr>
    </w:p>
    <w:p w14:paraId="3C1D2338" w14:textId="77777777" w:rsidR="0070284C" w:rsidRDefault="0070284C" w:rsidP="0070284C">
      <w:pPr>
        <w:rPr>
          <w:b/>
          <w:bCs/>
        </w:rPr>
      </w:pPr>
      <w:r>
        <w:rPr>
          <w:b/>
          <w:bCs/>
        </w:rPr>
        <w:t>Tema 4</w:t>
      </w:r>
      <w:r w:rsidRPr="001B61C6">
        <w:rPr>
          <w:b/>
          <w:bCs/>
        </w:rPr>
        <w:t xml:space="preserve"> Hvad er de lokale behov for materialer og data?</w:t>
      </w:r>
    </w:p>
    <w:p w14:paraId="44DCF615" w14:textId="77777777" w:rsidR="0070284C" w:rsidRDefault="0070284C" w:rsidP="0070284C">
      <w:r>
        <w:t>Ad hoc-udvalget anbefaler at d</w:t>
      </w:r>
      <w:r w:rsidRPr="001B61C6">
        <w:t xml:space="preserve">e lokale ældrepolitiske frivillige </w:t>
      </w:r>
      <w:r>
        <w:t>får den datapakke der er under udvikling stillet til rådighed snarest muligt i.f.t. valgåret</w:t>
      </w:r>
      <w:r w:rsidRPr="0019536E">
        <w:t xml:space="preserve"> </w:t>
      </w:r>
      <w:r>
        <w:t xml:space="preserve">samt en revideret udgave af </w:t>
      </w:r>
      <w:r w:rsidRPr="00D47B43">
        <w:t>KÆLD og Kommuneguiden</w:t>
      </w:r>
      <w:r>
        <w:t>. Datapakken indeholder k</w:t>
      </w:r>
      <w:r w:rsidRPr="001B61C6">
        <w:t xml:space="preserve">ommunale data </w:t>
      </w:r>
      <w:r>
        <w:t>om de vigtigste nøgletal, herunder udgifter til de 80+ årige m.v. (se bilag)</w:t>
      </w:r>
    </w:p>
    <w:p w14:paraId="6BD95C31" w14:textId="77777777" w:rsidR="0070284C" w:rsidRPr="003109ED" w:rsidRDefault="0070284C" w:rsidP="0070284C">
      <w:pPr>
        <w:tabs>
          <w:tab w:val="num" w:pos="720"/>
        </w:tabs>
      </w:pPr>
      <w:r>
        <w:lastRenderedPageBreak/>
        <w:t>Datapakken er et r</w:t>
      </w:r>
      <w:r w:rsidRPr="003109ED">
        <w:t>edskab</w:t>
      </w:r>
      <w:r>
        <w:t xml:space="preserve"> der kan bruges til at få inspiration til at stille gode, direkte spørgsmål til politikere, embedsmænd og medier om prioritering af ældreområdet i kommunerne. </w:t>
      </w:r>
      <w:r w:rsidRPr="003109ED">
        <w:t xml:space="preserve"> </w:t>
      </w:r>
    </w:p>
    <w:p w14:paraId="665AAE4A" w14:textId="77777777" w:rsidR="00385A9D" w:rsidRDefault="00385A9D" w:rsidP="0070284C"/>
    <w:p w14:paraId="0CB2B878" w14:textId="794BA736" w:rsidR="0070284C" w:rsidRDefault="0070284C" w:rsidP="0070284C">
      <w:r>
        <w:t>Udvalget anbefaler:</w:t>
      </w:r>
    </w:p>
    <w:p w14:paraId="3F5B8007" w14:textId="77777777" w:rsidR="0070284C" w:rsidRPr="00D47B43" w:rsidRDefault="0070284C" w:rsidP="0070284C">
      <w:pPr>
        <w:pStyle w:val="Listeafsnit"/>
        <w:numPr>
          <w:ilvl w:val="0"/>
          <w:numId w:val="6"/>
        </w:numPr>
        <w:spacing w:after="160" w:line="259" w:lineRule="auto"/>
      </w:pPr>
      <w:r>
        <w:t>at d</w:t>
      </w:r>
      <w:r w:rsidRPr="00D47B43">
        <w:t xml:space="preserve">ata </w:t>
      </w:r>
      <w:r>
        <w:t xml:space="preserve">generelt </w:t>
      </w:r>
      <w:r w:rsidRPr="00D47B43">
        <w:t>skal være lettere at finde på Frivilligportalen</w:t>
      </w:r>
      <w:r>
        <w:t xml:space="preserve">, og herunder skal der være tydelige </w:t>
      </w:r>
      <w:r w:rsidRPr="00D47B43">
        <w:t>kildeangivelser</w:t>
      </w:r>
      <w:r>
        <w:t>, som de frivillige kan henvise til.</w:t>
      </w:r>
    </w:p>
    <w:p w14:paraId="344B5B5E" w14:textId="77777777" w:rsidR="0070284C" w:rsidRDefault="0070284C" w:rsidP="0070284C">
      <w:pPr>
        <w:pStyle w:val="Listeafsnit"/>
        <w:numPr>
          <w:ilvl w:val="0"/>
          <w:numId w:val="6"/>
        </w:numPr>
        <w:tabs>
          <w:tab w:val="left" w:pos="2422"/>
        </w:tabs>
        <w:spacing w:after="160" w:line="259" w:lineRule="auto"/>
      </w:pPr>
      <w:r>
        <w:t xml:space="preserve">at der er en tydelig </w:t>
      </w:r>
      <w:r w:rsidRPr="001B61C6">
        <w:t>sammenhæng mellem den lokale indsats</w:t>
      </w:r>
      <w:r>
        <w:t xml:space="preserve"> og den landspolitiske indsats når det gælder f</w:t>
      </w:r>
      <w:r w:rsidRPr="001B61C6">
        <w:t>ælles data</w:t>
      </w:r>
      <w:r>
        <w:t xml:space="preserve"> og</w:t>
      </w:r>
      <w:r w:rsidRPr="001B61C6">
        <w:t xml:space="preserve"> argumentation</w:t>
      </w:r>
      <w:r>
        <w:t xml:space="preserve">er. </w:t>
      </w:r>
    </w:p>
    <w:p w14:paraId="49FD0249" w14:textId="77777777" w:rsidR="0070284C" w:rsidRDefault="0070284C" w:rsidP="0070284C">
      <w:pPr>
        <w:pStyle w:val="Listeafsnit"/>
        <w:tabs>
          <w:tab w:val="left" w:pos="2422"/>
        </w:tabs>
        <w:ind w:left="360"/>
      </w:pPr>
    </w:p>
    <w:p w14:paraId="0A4D7BE5" w14:textId="77777777" w:rsidR="0070284C" w:rsidRPr="00E7458B" w:rsidRDefault="0070284C" w:rsidP="0070284C">
      <w:pPr>
        <w:rPr>
          <w:b/>
          <w:bCs/>
        </w:rPr>
      </w:pPr>
      <w:r>
        <w:rPr>
          <w:b/>
          <w:bCs/>
        </w:rPr>
        <w:t>Tema 5</w:t>
      </w:r>
      <w:r w:rsidRPr="00E7458B">
        <w:rPr>
          <w:b/>
          <w:bCs/>
        </w:rPr>
        <w:t xml:space="preserve"> </w:t>
      </w:r>
      <w:r>
        <w:rPr>
          <w:b/>
          <w:bCs/>
        </w:rPr>
        <w:t xml:space="preserve">Er der </w:t>
      </w:r>
      <w:r w:rsidRPr="00E7458B">
        <w:rPr>
          <w:b/>
          <w:bCs/>
        </w:rPr>
        <w:t>lokale behov for</w:t>
      </w:r>
      <w:r>
        <w:rPr>
          <w:b/>
          <w:bCs/>
        </w:rPr>
        <w:t xml:space="preserve"> </w:t>
      </w:r>
      <w:r w:rsidRPr="00E7458B">
        <w:rPr>
          <w:b/>
          <w:bCs/>
        </w:rPr>
        <w:t xml:space="preserve">øvrige indsatser </w:t>
      </w:r>
      <w:proofErr w:type="spellStart"/>
      <w:r w:rsidRPr="00E7458B">
        <w:rPr>
          <w:b/>
          <w:bCs/>
        </w:rPr>
        <w:t>i.f.m</w:t>
      </w:r>
      <w:proofErr w:type="spellEnd"/>
      <w:r w:rsidRPr="00E7458B">
        <w:rPr>
          <w:b/>
          <w:bCs/>
        </w:rPr>
        <w:t xml:space="preserve">. KV2025. </w:t>
      </w:r>
    </w:p>
    <w:p w14:paraId="5996BDB5" w14:textId="77777777" w:rsidR="0070284C" w:rsidRDefault="0070284C" w:rsidP="0070284C">
      <w:r>
        <w:t>Ad hoc-udvalget anbefaler at:</w:t>
      </w:r>
    </w:p>
    <w:p w14:paraId="06F8A778" w14:textId="77777777" w:rsidR="0070284C" w:rsidRDefault="0070284C" w:rsidP="0070284C">
      <w:pPr>
        <w:pStyle w:val="Listeafsnit"/>
        <w:numPr>
          <w:ilvl w:val="0"/>
          <w:numId w:val="7"/>
        </w:numPr>
        <w:spacing w:after="160" w:line="259" w:lineRule="auto"/>
      </w:pPr>
      <w:r>
        <w:t>at der ydes økonomisk støtte til KV2025 aktiviteterne f.eks. til annoncering, afholdelse af valgmøder m.v.</w:t>
      </w:r>
    </w:p>
    <w:p w14:paraId="0C3D4A7D" w14:textId="77777777" w:rsidR="0070284C" w:rsidRDefault="0070284C" w:rsidP="0070284C">
      <w:pPr>
        <w:rPr>
          <w:b/>
          <w:bCs/>
        </w:rPr>
      </w:pPr>
    </w:p>
    <w:p w14:paraId="265F511D" w14:textId="77777777" w:rsidR="0070284C" w:rsidRPr="00FA37AA" w:rsidRDefault="0070284C" w:rsidP="0070284C">
      <w:pPr>
        <w:rPr>
          <w:b/>
          <w:bCs/>
        </w:rPr>
      </w:pPr>
      <w:r>
        <w:rPr>
          <w:b/>
          <w:bCs/>
        </w:rPr>
        <w:t xml:space="preserve">Tema 6: </w:t>
      </w:r>
      <w:r w:rsidRPr="00FA37AA">
        <w:rPr>
          <w:b/>
          <w:bCs/>
        </w:rPr>
        <w:t xml:space="preserve">Forslag til aktiviteter </w:t>
      </w:r>
      <w:r>
        <w:rPr>
          <w:b/>
          <w:bCs/>
        </w:rPr>
        <w:t xml:space="preserve">efter valget </w:t>
      </w:r>
      <w:r w:rsidRPr="00FA37AA">
        <w:rPr>
          <w:b/>
          <w:bCs/>
        </w:rPr>
        <w:t xml:space="preserve">i 2025 </w:t>
      </w:r>
    </w:p>
    <w:p w14:paraId="31B785C0" w14:textId="77777777" w:rsidR="0070284C" w:rsidRDefault="0070284C" w:rsidP="0070284C">
      <w:pPr>
        <w:rPr>
          <w:i/>
          <w:iCs/>
        </w:rPr>
      </w:pPr>
      <w:r w:rsidRPr="00C419C7">
        <w:t>Ad hoc</w:t>
      </w:r>
      <w:r>
        <w:t>-</w:t>
      </w:r>
      <w:r w:rsidRPr="00C419C7">
        <w:t xml:space="preserve">udvalget </w:t>
      </w:r>
      <w:r>
        <w:t xml:space="preserve">anbefaler </w:t>
      </w:r>
      <w:r w:rsidRPr="00C419C7">
        <w:t>følgende forslag til hvordan lokalafdelingerne efter KV2025 kan holde politikerne op på deres løfter</w:t>
      </w:r>
      <w:r>
        <w:rPr>
          <w:i/>
          <w:iCs/>
        </w:rPr>
        <w:t>:</w:t>
      </w:r>
    </w:p>
    <w:p w14:paraId="6892E3C6" w14:textId="77777777" w:rsidR="0070284C" w:rsidRDefault="0070284C" w:rsidP="0070284C">
      <w:pPr>
        <w:pStyle w:val="Listeafsnit"/>
        <w:numPr>
          <w:ilvl w:val="0"/>
          <w:numId w:val="4"/>
        </w:numPr>
        <w:spacing w:after="160" w:line="259" w:lineRule="auto"/>
      </w:pPr>
      <w:r w:rsidRPr="00C419C7">
        <w:t>Sende kvitteringsbrev til politikerne efter valget og fastholde relatione</w:t>
      </w:r>
      <w:r>
        <w:t>n.</w:t>
      </w:r>
    </w:p>
    <w:p w14:paraId="663918A4" w14:textId="77777777" w:rsidR="0070284C" w:rsidRPr="00C419C7" w:rsidRDefault="0070284C" w:rsidP="0070284C">
      <w:pPr>
        <w:pStyle w:val="Listeafsnit"/>
        <w:numPr>
          <w:ilvl w:val="0"/>
          <w:numId w:val="4"/>
        </w:numPr>
        <w:spacing w:after="160" w:line="259" w:lineRule="auto"/>
        <w:rPr>
          <w:i/>
          <w:iCs/>
        </w:rPr>
      </w:pPr>
      <w:r>
        <w:t>Afholde m</w:t>
      </w:r>
      <w:r w:rsidRPr="00C419C7">
        <w:t>idtvejsmøder</w:t>
      </w:r>
      <w:r>
        <w:t xml:space="preserve"> dels for at </w:t>
      </w:r>
      <w:r w:rsidRPr="00C419C7">
        <w:t>danne relationer til politikerne</w:t>
      </w:r>
      <w:r>
        <w:t>, dels for at holde politikerne op på deres valgprogrammer</w:t>
      </w:r>
    </w:p>
    <w:p w14:paraId="37733321" w14:textId="77777777" w:rsidR="0070284C" w:rsidRPr="00C419C7" w:rsidRDefault="0070284C" w:rsidP="0070284C">
      <w:pPr>
        <w:pStyle w:val="Listeafsnit"/>
        <w:numPr>
          <w:ilvl w:val="0"/>
          <w:numId w:val="4"/>
        </w:numPr>
        <w:spacing w:after="160" w:line="259" w:lineRule="auto"/>
      </w:pPr>
      <w:r w:rsidRPr="00C419C7">
        <w:t xml:space="preserve">Årshjul – </w:t>
      </w:r>
      <w:r>
        <w:t>kan de</w:t>
      </w:r>
      <w:r w:rsidRPr="00C419C7">
        <w:t xml:space="preserve"> politiske pejlemærker ind</w:t>
      </w:r>
      <w:r>
        <w:t>gå</w:t>
      </w:r>
      <w:r w:rsidRPr="00C419C7">
        <w:t xml:space="preserve"> i </w:t>
      </w:r>
      <w:r>
        <w:t>et</w:t>
      </w:r>
      <w:r w:rsidRPr="00C419C7">
        <w:t xml:space="preserve"> lokale årshjul</w:t>
      </w:r>
    </w:p>
    <w:p w14:paraId="597D53E0" w14:textId="77777777" w:rsidR="0070284C" w:rsidRDefault="0070284C" w:rsidP="0070284C">
      <w:pPr>
        <w:pStyle w:val="Listeafsnit"/>
        <w:numPr>
          <w:ilvl w:val="0"/>
          <w:numId w:val="4"/>
        </w:numPr>
        <w:spacing w:after="160" w:line="259" w:lineRule="auto"/>
      </w:pPr>
      <w:r>
        <w:t>Indgå et samarbejde med andre organisationer om at holde politikerne fast på deres løfter</w:t>
      </w:r>
    </w:p>
    <w:p w14:paraId="38079EE1" w14:textId="77777777" w:rsidR="0070284C" w:rsidRDefault="0070284C" w:rsidP="0070284C">
      <w:pPr>
        <w:pStyle w:val="Listeafsnit"/>
        <w:numPr>
          <w:ilvl w:val="0"/>
          <w:numId w:val="4"/>
        </w:numPr>
        <w:spacing w:after="160" w:line="259" w:lineRule="auto"/>
      </w:pPr>
      <w:r>
        <w:t>Planlægge midtvejsmøder med politikerne-</w:t>
      </w:r>
    </w:p>
    <w:p w14:paraId="1766E3CD" w14:textId="77777777" w:rsidR="0070284C" w:rsidRPr="00C419C7" w:rsidRDefault="0070284C" w:rsidP="0070284C">
      <w:r>
        <w:t>Ad hoc-udvalget anbefaler afslutningsvist at Sekretariatet udarbejder et koncept for et årshjul og en i</w:t>
      </w:r>
      <w:r w:rsidRPr="00C419C7">
        <w:t>d</w:t>
      </w:r>
      <w:r>
        <w:t>é</w:t>
      </w:r>
      <w:r w:rsidRPr="00C419C7">
        <w:t xml:space="preserve">bank til </w:t>
      </w:r>
      <w:r>
        <w:t xml:space="preserve">lokalafdelingerne, med forslag til </w:t>
      </w:r>
      <w:r w:rsidRPr="00C419C7">
        <w:t>opfølgning på KV2025</w:t>
      </w:r>
    </w:p>
    <w:p w14:paraId="613DDC94" w14:textId="77777777" w:rsidR="0070284C" w:rsidRPr="001C27FD" w:rsidRDefault="0070284C" w:rsidP="0070284C">
      <w:pPr>
        <w:rPr>
          <w:i/>
          <w:iCs/>
        </w:rPr>
      </w:pPr>
    </w:p>
    <w:p w14:paraId="64ABE238" w14:textId="11E9CD95" w:rsidR="0094629E" w:rsidRPr="0070284C" w:rsidRDefault="0094629E" w:rsidP="00BC2242"/>
    <w:sectPr w:rsidR="0094629E" w:rsidRPr="0070284C" w:rsidSect="004F5E2F">
      <w:headerReference w:type="default" r:id="rId10"/>
      <w:footerReference w:type="default" r:id="rId11"/>
      <w:pgSz w:w="11906" w:h="16838"/>
      <w:pgMar w:top="2364" w:right="1418" w:bottom="1803"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8160" w14:textId="77777777" w:rsidR="004B1F43" w:rsidRDefault="004B1F43" w:rsidP="0094629E">
      <w:pPr>
        <w:spacing w:line="240" w:lineRule="auto"/>
      </w:pPr>
      <w:r>
        <w:separator/>
      </w:r>
    </w:p>
  </w:endnote>
  <w:endnote w:type="continuationSeparator" w:id="0">
    <w:p w14:paraId="29B42BAB" w14:textId="77777777" w:rsidR="004B1F43" w:rsidRDefault="004B1F43" w:rsidP="00946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1E37" w14:textId="77777777" w:rsidR="0094629E" w:rsidRPr="0094629E" w:rsidRDefault="0094629E">
    <w:pPr>
      <w:pStyle w:val="Sidefod"/>
    </w:pPr>
    <w:r w:rsidRPr="0094629E">
      <w:t xml:space="preserve">Side </w:t>
    </w:r>
    <w:r w:rsidRPr="0094629E">
      <w:fldChar w:fldCharType="begin"/>
    </w:r>
    <w:r w:rsidRPr="0094629E">
      <w:instrText>PAGE  \* Arabic  \* MERGEFORMAT</w:instrText>
    </w:r>
    <w:r w:rsidRPr="0094629E">
      <w:fldChar w:fldCharType="separate"/>
    </w:r>
    <w:r w:rsidRPr="0094629E">
      <w:t>1</w:t>
    </w:r>
    <w:r w:rsidRPr="0094629E">
      <w:fldChar w:fldCharType="end"/>
    </w:r>
    <w:r w:rsidRPr="0094629E">
      <w:t xml:space="preserve"> </w:t>
    </w:r>
    <w:r>
      <w:t xml:space="preserve">ud </w:t>
    </w:r>
    <w:r w:rsidRPr="0094629E">
      <w:t xml:space="preserve">af </w:t>
    </w:r>
    <w:fldSimple w:instr="NUMPAGES  \* Arabic  \* MERGEFORMAT">
      <w:r w:rsidRPr="0094629E">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AA83" w14:textId="77777777" w:rsidR="004B1F43" w:rsidRDefault="004B1F43" w:rsidP="0094629E">
      <w:pPr>
        <w:spacing w:line="240" w:lineRule="auto"/>
      </w:pPr>
      <w:r>
        <w:separator/>
      </w:r>
    </w:p>
  </w:footnote>
  <w:footnote w:type="continuationSeparator" w:id="0">
    <w:p w14:paraId="7C23DA62" w14:textId="77777777" w:rsidR="004B1F43" w:rsidRDefault="004B1F43" w:rsidP="00946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6B0C" w14:textId="77777777" w:rsidR="0094629E" w:rsidRDefault="0094629E">
    <w:pPr>
      <w:pStyle w:val="Sidehoved"/>
    </w:pPr>
    <w:r>
      <w:rPr>
        <w:noProof/>
      </w:rPr>
      <w:drawing>
        <wp:anchor distT="0" distB="0" distL="114300" distR="114300" simplePos="0" relativeHeight="251658240" behindDoc="0" locked="1" layoutInCell="1" allowOverlap="1" wp14:anchorId="7BCAB285" wp14:editId="2A2F9DC4">
          <wp:simplePos x="0" y="0"/>
          <wp:positionH relativeFrom="page">
            <wp:posOffset>900430</wp:posOffset>
          </wp:positionH>
          <wp:positionV relativeFrom="page">
            <wp:posOffset>540385</wp:posOffset>
          </wp:positionV>
          <wp:extent cx="1728000" cy="302400"/>
          <wp:effectExtent l="0" t="0" r="5715" b="2540"/>
          <wp:wrapNone/>
          <wp:docPr id="23173842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11620" name="Billede 528111620"/>
                  <pic:cNvPicPr/>
                </pic:nvPicPr>
                <pic:blipFill>
                  <a:blip r:embed="rId1">
                    <a:extLst>
                      <a:ext uri="{28A0092B-C50C-407E-A947-70E740481C1C}">
                        <a14:useLocalDpi xmlns:a14="http://schemas.microsoft.com/office/drawing/2010/main" val="0"/>
                      </a:ext>
                    </a:extLst>
                  </a:blip>
                  <a:stretch>
                    <a:fillRect/>
                  </a:stretch>
                </pic:blipFill>
                <pic:spPr>
                  <a:xfrm>
                    <a:off x="0" y="0"/>
                    <a:ext cx="1728000" cy="3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73FD"/>
    <w:multiLevelType w:val="hybridMultilevel"/>
    <w:tmpl w:val="1BF4A8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56D66A5"/>
    <w:multiLevelType w:val="hybridMultilevel"/>
    <w:tmpl w:val="1DA0DA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DEA0B7B"/>
    <w:multiLevelType w:val="hybridMultilevel"/>
    <w:tmpl w:val="3B2EC2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0D30F31"/>
    <w:multiLevelType w:val="hybridMultilevel"/>
    <w:tmpl w:val="F954AB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751362B"/>
    <w:multiLevelType w:val="hybridMultilevel"/>
    <w:tmpl w:val="BDE69B92"/>
    <w:lvl w:ilvl="0" w:tplc="1EA865B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38A7631"/>
    <w:multiLevelType w:val="hybridMultilevel"/>
    <w:tmpl w:val="8C0C36E0"/>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7491622"/>
    <w:multiLevelType w:val="hybridMultilevel"/>
    <w:tmpl w:val="77CA14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984310739">
    <w:abstractNumId w:val="5"/>
  </w:num>
  <w:num w:numId="2" w16cid:durableId="1575630372">
    <w:abstractNumId w:val="1"/>
  </w:num>
  <w:num w:numId="3" w16cid:durableId="850142755">
    <w:abstractNumId w:val="4"/>
  </w:num>
  <w:num w:numId="4" w16cid:durableId="1854759497">
    <w:abstractNumId w:val="6"/>
  </w:num>
  <w:num w:numId="5" w16cid:durableId="1789544103">
    <w:abstractNumId w:val="2"/>
  </w:num>
  <w:num w:numId="6" w16cid:durableId="493034372">
    <w:abstractNumId w:val="3"/>
  </w:num>
  <w:num w:numId="7" w16cid:durableId="146789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C"/>
    <w:rsid w:val="0002241A"/>
    <w:rsid w:val="00023F14"/>
    <w:rsid w:val="00052FB0"/>
    <w:rsid w:val="00061A08"/>
    <w:rsid w:val="00067CE3"/>
    <w:rsid w:val="000939F9"/>
    <w:rsid w:val="000944AE"/>
    <w:rsid w:val="000F27F0"/>
    <w:rsid w:val="00114D01"/>
    <w:rsid w:val="00163D1F"/>
    <w:rsid w:val="00170C2F"/>
    <w:rsid w:val="0019245E"/>
    <w:rsid w:val="001A7A67"/>
    <w:rsid w:val="001B192A"/>
    <w:rsid w:val="001C3093"/>
    <w:rsid w:val="001D1BAF"/>
    <w:rsid w:val="001F7938"/>
    <w:rsid w:val="0021774B"/>
    <w:rsid w:val="002205E8"/>
    <w:rsid w:val="00230104"/>
    <w:rsid w:val="00274E6A"/>
    <w:rsid w:val="00285796"/>
    <w:rsid w:val="002922DC"/>
    <w:rsid w:val="00297B08"/>
    <w:rsid w:val="002A4A06"/>
    <w:rsid w:val="002D4747"/>
    <w:rsid w:val="002E4C3D"/>
    <w:rsid w:val="002F0914"/>
    <w:rsid w:val="003206E3"/>
    <w:rsid w:val="00343EF8"/>
    <w:rsid w:val="00350E6C"/>
    <w:rsid w:val="003578AE"/>
    <w:rsid w:val="003604C1"/>
    <w:rsid w:val="003857C7"/>
    <w:rsid w:val="00385A9D"/>
    <w:rsid w:val="003F33CC"/>
    <w:rsid w:val="0042398B"/>
    <w:rsid w:val="0045092B"/>
    <w:rsid w:val="004618A9"/>
    <w:rsid w:val="004624B5"/>
    <w:rsid w:val="00463488"/>
    <w:rsid w:val="004966A4"/>
    <w:rsid w:val="004B1F43"/>
    <w:rsid w:val="004B6320"/>
    <w:rsid w:val="004E32CC"/>
    <w:rsid w:val="004E7465"/>
    <w:rsid w:val="004F5E2F"/>
    <w:rsid w:val="004F74C7"/>
    <w:rsid w:val="0051584D"/>
    <w:rsid w:val="00524983"/>
    <w:rsid w:val="00554384"/>
    <w:rsid w:val="00555E02"/>
    <w:rsid w:val="0059413E"/>
    <w:rsid w:val="005963A1"/>
    <w:rsid w:val="005A4746"/>
    <w:rsid w:val="005A6168"/>
    <w:rsid w:val="005C0243"/>
    <w:rsid w:val="005D5A3F"/>
    <w:rsid w:val="005F454D"/>
    <w:rsid w:val="00613AFE"/>
    <w:rsid w:val="0061741F"/>
    <w:rsid w:val="006249AE"/>
    <w:rsid w:val="00634449"/>
    <w:rsid w:val="0065126D"/>
    <w:rsid w:val="00686977"/>
    <w:rsid w:val="006B05FD"/>
    <w:rsid w:val="006C73C6"/>
    <w:rsid w:val="006D52F4"/>
    <w:rsid w:val="006E6106"/>
    <w:rsid w:val="0070284C"/>
    <w:rsid w:val="00790888"/>
    <w:rsid w:val="007A14BF"/>
    <w:rsid w:val="007B7BB7"/>
    <w:rsid w:val="007F31B7"/>
    <w:rsid w:val="00814602"/>
    <w:rsid w:val="008164FF"/>
    <w:rsid w:val="0081774E"/>
    <w:rsid w:val="00831A2E"/>
    <w:rsid w:val="008416FF"/>
    <w:rsid w:val="00866044"/>
    <w:rsid w:val="00883DF0"/>
    <w:rsid w:val="00892262"/>
    <w:rsid w:val="008B3381"/>
    <w:rsid w:val="008D44C1"/>
    <w:rsid w:val="00924F27"/>
    <w:rsid w:val="00927DBD"/>
    <w:rsid w:val="0094629E"/>
    <w:rsid w:val="009A3440"/>
    <w:rsid w:val="009A55B0"/>
    <w:rsid w:val="009C44F6"/>
    <w:rsid w:val="009E1B9C"/>
    <w:rsid w:val="009E42CB"/>
    <w:rsid w:val="009F05BB"/>
    <w:rsid w:val="009F7E75"/>
    <w:rsid w:val="00A27D48"/>
    <w:rsid w:val="00A36BF4"/>
    <w:rsid w:val="00A43029"/>
    <w:rsid w:val="00A43B18"/>
    <w:rsid w:val="00A704FE"/>
    <w:rsid w:val="00A71782"/>
    <w:rsid w:val="00A77557"/>
    <w:rsid w:val="00A77FF8"/>
    <w:rsid w:val="00A86D8B"/>
    <w:rsid w:val="00A9073D"/>
    <w:rsid w:val="00A96179"/>
    <w:rsid w:val="00AA08E8"/>
    <w:rsid w:val="00AD5989"/>
    <w:rsid w:val="00AF55A2"/>
    <w:rsid w:val="00AF6446"/>
    <w:rsid w:val="00B232C1"/>
    <w:rsid w:val="00B30C4D"/>
    <w:rsid w:val="00B652F4"/>
    <w:rsid w:val="00B71FEE"/>
    <w:rsid w:val="00B809EF"/>
    <w:rsid w:val="00BA087C"/>
    <w:rsid w:val="00BC2242"/>
    <w:rsid w:val="00C12BAF"/>
    <w:rsid w:val="00C5252A"/>
    <w:rsid w:val="00C61969"/>
    <w:rsid w:val="00C62850"/>
    <w:rsid w:val="00CC2731"/>
    <w:rsid w:val="00CE4755"/>
    <w:rsid w:val="00D448D3"/>
    <w:rsid w:val="00D45D1A"/>
    <w:rsid w:val="00D56B5B"/>
    <w:rsid w:val="00D56E12"/>
    <w:rsid w:val="00D64B7B"/>
    <w:rsid w:val="00D70BD0"/>
    <w:rsid w:val="00D903CC"/>
    <w:rsid w:val="00DE47F4"/>
    <w:rsid w:val="00DF4561"/>
    <w:rsid w:val="00E028AD"/>
    <w:rsid w:val="00E12F6C"/>
    <w:rsid w:val="00E34E8B"/>
    <w:rsid w:val="00E41D5F"/>
    <w:rsid w:val="00E95473"/>
    <w:rsid w:val="00EC326A"/>
    <w:rsid w:val="00EC38A8"/>
    <w:rsid w:val="00EF4F29"/>
    <w:rsid w:val="00EF5C44"/>
    <w:rsid w:val="00F14774"/>
    <w:rsid w:val="00F167FE"/>
    <w:rsid w:val="00F64F11"/>
    <w:rsid w:val="00F83BE7"/>
    <w:rsid w:val="00FA3B77"/>
    <w:rsid w:val="00FA67C8"/>
    <w:rsid w:val="00FB44C0"/>
    <w:rsid w:val="00FE1F21"/>
    <w:rsid w:val="00FF5FE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F6F5"/>
  <w15:chartTrackingRefBased/>
  <w15:docId w15:val="{9E997526-34DC-4DA6-A8BC-C5B1E0A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AD"/>
    <w:pPr>
      <w:spacing w:after="0" w:line="260" w:lineRule="atLeast"/>
    </w:pPr>
    <w:rPr>
      <w:sz w:val="20"/>
    </w:rPr>
  </w:style>
  <w:style w:type="paragraph" w:styleId="Overskrift1">
    <w:name w:val="heading 1"/>
    <w:basedOn w:val="Normal"/>
    <w:next w:val="Normal"/>
    <w:link w:val="Overskrift1Tegn"/>
    <w:uiPriority w:val="9"/>
    <w:qFormat/>
    <w:rsid w:val="00E028AD"/>
    <w:pPr>
      <w:keepNext/>
      <w:keepLines/>
      <w:spacing w:line="260" w:lineRule="exact"/>
      <w:outlineLvl w:val="0"/>
    </w:pPr>
    <w:rPr>
      <w:rFonts w:asciiTheme="majorHAnsi" w:eastAsiaTheme="majorEastAsia" w:hAnsiTheme="majorHAnsi" w:cstheme="majorBidi"/>
      <w:b/>
      <w:sz w:val="24"/>
      <w:szCs w:val="32"/>
    </w:rPr>
  </w:style>
  <w:style w:type="paragraph" w:styleId="Overskrift2">
    <w:name w:val="heading 2"/>
    <w:basedOn w:val="Normal"/>
    <w:next w:val="Normal"/>
    <w:link w:val="Overskrift2Tegn"/>
    <w:uiPriority w:val="9"/>
    <w:semiHidden/>
    <w:unhideWhenUsed/>
    <w:rsid w:val="00067CE3"/>
    <w:pPr>
      <w:keepNext/>
      <w:keepLines/>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7A14BF"/>
    <w:pPr>
      <w:keepNext/>
      <w:keepLines/>
      <w:spacing w:before="160" w:after="80"/>
      <w:outlineLvl w:val="2"/>
    </w:pPr>
    <w:rPr>
      <w:rFonts w:eastAsiaTheme="majorEastAsia" w:cstheme="majorBidi"/>
      <w:color w:val="3D4144" w:themeColor="accent1" w:themeShade="BF"/>
      <w:sz w:val="28"/>
      <w:szCs w:val="28"/>
    </w:rPr>
  </w:style>
  <w:style w:type="paragraph" w:styleId="Overskrift4">
    <w:name w:val="heading 4"/>
    <w:basedOn w:val="Normal"/>
    <w:next w:val="Normal"/>
    <w:link w:val="Overskrift4Tegn"/>
    <w:uiPriority w:val="9"/>
    <w:semiHidden/>
    <w:unhideWhenUsed/>
    <w:qFormat/>
    <w:rsid w:val="007A14BF"/>
    <w:pPr>
      <w:keepNext/>
      <w:keepLines/>
      <w:spacing w:before="80" w:after="40"/>
      <w:outlineLvl w:val="3"/>
    </w:pPr>
    <w:rPr>
      <w:rFonts w:eastAsiaTheme="majorEastAsia" w:cstheme="majorBidi"/>
      <w:i/>
      <w:iCs/>
      <w:color w:val="3D4144" w:themeColor="accent1" w:themeShade="BF"/>
    </w:rPr>
  </w:style>
  <w:style w:type="paragraph" w:styleId="Overskrift5">
    <w:name w:val="heading 5"/>
    <w:basedOn w:val="Normal"/>
    <w:next w:val="Normal"/>
    <w:link w:val="Overskrift5Tegn"/>
    <w:uiPriority w:val="9"/>
    <w:semiHidden/>
    <w:unhideWhenUsed/>
    <w:qFormat/>
    <w:rsid w:val="007A14BF"/>
    <w:pPr>
      <w:keepNext/>
      <w:keepLines/>
      <w:spacing w:before="80" w:after="40"/>
      <w:outlineLvl w:val="4"/>
    </w:pPr>
    <w:rPr>
      <w:rFonts w:eastAsiaTheme="majorEastAsia" w:cstheme="majorBidi"/>
      <w:color w:val="3D4144" w:themeColor="accent1" w:themeShade="BF"/>
    </w:rPr>
  </w:style>
  <w:style w:type="paragraph" w:styleId="Overskrift6">
    <w:name w:val="heading 6"/>
    <w:basedOn w:val="Normal"/>
    <w:next w:val="Normal"/>
    <w:link w:val="Overskrift6Tegn"/>
    <w:uiPriority w:val="9"/>
    <w:semiHidden/>
    <w:unhideWhenUsed/>
    <w:qFormat/>
    <w:rsid w:val="007A14B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A14B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A14B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A14B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028AD"/>
    <w:rPr>
      <w:rFonts w:asciiTheme="majorHAnsi" w:eastAsiaTheme="majorEastAsia" w:hAnsiTheme="majorHAnsi" w:cstheme="majorBidi"/>
      <w:b/>
      <w:sz w:val="24"/>
      <w:szCs w:val="32"/>
    </w:rPr>
  </w:style>
  <w:style w:type="character" w:customStyle="1" w:styleId="Overskrift2Tegn">
    <w:name w:val="Overskrift 2 Tegn"/>
    <w:basedOn w:val="Standardskrifttypeiafsnit"/>
    <w:link w:val="Overskrift2"/>
    <w:uiPriority w:val="9"/>
    <w:semiHidden/>
    <w:rsid w:val="00067CE3"/>
    <w:rPr>
      <w:rFonts w:asciiTheme="majorHAnsi" w:eastAsiaTheme="majorEastAsia" w:hAnsiTheme="majorHAnsi" w:cstheme="majorBidi"/>
      <w:sz w:val="26"/>
      <w:szCs w:val="26"/>
    </w:rPr>
  </w:style>
  <w:style w:type="character" w:customStyle="1" w:styleId="Overskrift3Tegn">
    <w:name w:val="Overskrift 3 Tegn"/>
    <w:basedOn w:val="Standardskrifttypeiafsnit"/>
    <w:link w:val="Overskrift3"/>
    <w:uiPriority w:val="9"/>
    <w:semiHidden/>
    <w:rsid w:val="007A14BF"/>
    <w:rPr>
      <w:rFonts w:eastAsiaTheme="majorEastAsia" w:cstheme="majorBidi"/>
      <w:color w:val="3D4144" w:themeColor="accent1" w:themeShade="BF"/>
      <w:sz w:val="28"/>
      <w:szCs w:val="28"/>
    </w:rPr>
  </w:style>
  <w:style w:type="character" w:customStyle="1" w:styleId="Overskrift4Tegn">
    <w:name w:val="Overskrift 4 Tegn"/>
    <w:basedOn w:val="Standardskrifttypeiafsnit"/>
    <w:link w:val="Overskrift4"/>
    <w:uiPriority w:val="9"/>
    <w:semiHidden/>
    <w:rsid w:val="007A14BF"/>
    <w:rPr>
      <w:rFonts w:eastAsiaTheme="majorEastAsia" w:cstheme="majorBidi"/>
      <w:i/>
      <w:iCs/>
      <w:color w:val="3D4144" w:themeColor="accent1" w:themeShade="BF"/>
      <w:sz w:val="20"/>
    </w:rPr>
  </w:style>
  <w:style w:type="character" w:customStyle="1" w:styleId="Overskrift5Tegn">
    <w:name w:val="Overskrift 5 Tegn"/>
    <w:basedOn w:val="Standardskrifttypeiafsnit"/>
    <w:link w:val="Overskrift5"/>
    <w:uiPriority w:val="9"/>
    <w:semiHidden/>
    <w:rsid w:val="007A14BF"/>
    <w:rPr>
      <w:rFonts w:eastAsiaTheme="majorEastAsia" w:cstheme="majorBidi"/>
      <w:color w:val="3D4144" w:themeColor="accent1" w:themeShade="BF"/>
      <w:sz w:val="20"/>
    </w:rPr>
  </w:style>
  <w:style w:type="character" w:customStyle="1" w:styleId="Overskrift6Tegn">
    <w:name w:val="Overskrift 6 Tegn"/>
    <w:basedOn w:val="Standardskrifttypeiafsnit"/>
    <w:link w:val="Overskrift6"/>
    <w:uiPriority w:val="9"/>
    <w:semiHidden/>
    <w:rsid w:val="007A14BF"/>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7A14BF"/>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7A14BF"/>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7A14BF"/>
    <w:rPr>
      <w:rFonts w:eastAsiaTheme="majorEastAsia" w:cstheme="majorBidi"/>
      <w:color w:val="272727" w:themeColor="text1" w:themeTint="D8"/>
      <w:sz w:val="20"/>
    </w:rPr>
  </w:style>
  <w:style w:type="paragraph" w:styleId="Titel">
    <w:name w:val="Title"/>
    <w:basedOn w:val="Normal"/>
    <w:next w:val="Normal"/>
    <w:link w:val="TitelTegn"/>
    <w:uiPriority w:val="10"/>
    <w:rsid w:val="007A14B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14B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7A14BF"/>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A14B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7A14B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A14BF"/>
    <w:rPr>
      <w:rFonts w:ascii="Arial" w:hAnsi="Arial"/>
      <w:i/>
      <w:iCs/>
      <w:color w:val="404040" w:themeColor="text1" w:themeTint="BF"/>
      <w:sz w:val="20"/>
    </w:rPr>
  </w:style>
  <w:style w:type="paragraph" w:styleId="Listeafsnit">
    <w:name w:val="List Paragraph"/>
    <w:basedOn w:val="Normal"/>
    <w:uiPriority w:val="34"/>
    <w:qFormat/>
    <w:rsid w:val="007A14BF"/>
    <w:pPr>
      <w:ind w:left="720"/>
      <w:contextualSpacing/>
    </w:pPr>
  </w:style>
  <w:style w:type="character" w:styleId="Kraftigfremhvning">
    <w:name w:val="Intense Emphasis"/>
    <w:basedOn w:val="Standardskrifttypeiafsnit"/>
    <w:uiPriority w:val="21"/>
    <w:rsid w:val="007A14BF"/>
    <w:rPr>
      <w:i/>
      <w:iCs/>
      <w:color w:val="3D4144" w:themeColor="accent1" w:themeShade="BF"/>
    </w:rPr>
  </w:style>
  <w:style w:type="paragraph" w:styleId="Strktcitat">
    <w:name w:val="Intense Quote"/>
    <w:basedOn w:val="Normal"/>
    <w:next w:val="Normal"/>
    <w:link w:val="StrktcitatTegn"/>
    <w:uiPriority w:val="30"/>
    <w:rsid w:val="007A14BF"/>
    <w:pPr>
      <w:pBdr>
        <w:top w:val="single" w:sz="4" w:space="10" w:color="3D4144" w:themeColor="accent1" w:themeShade="BF"/>
        <w:bottom w:val="single" w:sz="4" w:space="10" w:color="3D4144" w:themeColor="accent1" w:themeShade="BF"/>
      </w:pBdr>
      <w:spacing w:before="360" w:after="360"/>
      <w:ind w:left="864" w:right="864"/>
      <w:jc w:val="center"/>
    </w:pPr>
    <w:rPr>
      <w:i/>
      <w:iCs/>
      <w:color w:val="3D4144" w:themeColor="accent1" w:themeShade="BF"/>
    </w:rPr>
  </w:style>
  <w:style w:type="character" w:customStyle="1" w:styleId="StrktcitatTegn">
    <w:name w:val="Stærkt citat Tegn"/>
    <w:basedOn w:val="Standardskrifttypeiafsnit"/>
    <w:link w:val="Strktcitat"/>
    <w:uiPriority w:val="30"/>
    <w:rsid w:val="007A14BF"/>
    <w:rPr>
      <w:rFonts w:ascii="Arial" w:hAnsi="Arial"/>
      <w:i/>
      <w:iCs/>
      <w:color w:val="3D4144" w:themeColor="accent1" w:themeShade="BF"/>
      <w:sz w:val="20"/>
    </w:rPr>
  </w:style>
  <w:style w:type="character" w:styleId="Kraftighenvisning">
    <w:name w:val="Intense Reference"/>
    <w:basedOn w:val="Standardskrifttypeiafsnit"/>
    <w:uiPriority w:val="32"/>
    <w:rsid w:val="007A14BF"/>
    <w:rPr>
      <w:b/>
      <w:bCs/>
      <w:smallCaps/>
      <w:color w:val="3D4144" w:themeColor="accent1" w:themeShade="BF"/>
      <w:spacing w:val="5"/>
    </w:rPr>
  </w:style>
  <w:style w:type="paragraph" w:styleId="Sidehoved">
    <w:name w:val="header"/>
    <w:basedOn w:val="Normal"/>
    <w:link w:val="SidehovedTegn"/>
    <w:uiPriority w:val="99"/>
    <w:unhideWhenUsed/>
    <w:rsid w:val="0094629E"/>
    <w:pPr>
      <w:tabs>
        <w:tab w:val="center" w:pos="4819"/>
        <w:tab w:val="right" w:pos="9638"/>
      </w:tabs>
    </w:pPr>
  </w:style>
  <w:style w:type="character" w:customStyle="1" w:styleId="SidehovedTegn">
    <w:name w:val="Sidehoved Tegn"/>
    <w:basedOn w:val="Standardskrifttypeiafsnit"/>
    <w:link w:val="Sidehoved"/>
    <w:uiPriority w:val="99"/>
    <w:rsid w:val="0094629E"/>
    <w:rPr>
      <w:rFonts w:ascii="Arial" w:hAnsi="Arial"/>
      <w:sz w:val="20"/>
    </w:rPr>
  </w:style>
  <w:style w:type="paragraph" w:styleId="Sidefod">
    <w:name w:val="footer"/>
    <w:basedOn w:val="Normal"/>
    <w:link w:val="SidefodTegn"/>
    <w:uiPriority w:val="99"/>
    <w:unhideWhenUsed/>
    <w:rsid w:val="0021774B"/>
    <w:pPr>
      <w:tabs>
        <w:tab w:val="center" w:pos="4819"/>
        <w:tab w:val="right" w:pos="9638"/>
      </w:tabs>
      <w:spacing w:line="240" w:lineRule="exact"/>
    </w:pPr>
    <w:rPr>
      <w:sz w:val="16"/>
    </w:rPr>
  </w:style>
  <w:style w:type="character" w:customStyle="1" w:styleId="SidefodTegn">
    <w:name w:val="Sidefod Tegn"/>
    <w:basedOn w:val="Standardskrifttypeiafsnit"/>
    <w:link w:val="Sidefod"/>
    <w:uiPriority w:val="99"/>
    <w:rsid w:val="0021774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Ældre Sagen">
      <a:dk1>
        <a:srgbClr val="000000"/>
      </a:dk1>
      <a:lt1>
        <a:srgbClr val="FFFFFF"/>
      </a:lt1>
      <a:dk2>
        <a:srgbClr val="192B37"/>
      </a:dk2>
      <a:lt2>
        <a:srgbClr val="DEE2E4"/>
      </a:lt2>
      <a:accent1>
        <a:srgbClr val="52575B"/>
      </a:accent1>
      <a:accent2>
        <a:srgbClr val="3A8182"/>
      </a:accent2>
      <a:accent3>
        <a:srgbClr val="E0B362"/>
      </a:accent3>
      <a:accent4>
        <a:srgbClr val="9DB4C7"/>
      </a:accent4>
      <a:accent5>
        <a:srgbClr val="BB575D"/>
      </a:accent5>
      <a:accent6>
        <a:srgbClr val="E4C6BA"/>
      </a:accent6>
      <a:hlink>
        <a:srgbClr val="AB2026"/>
      </a:hlink>
      <a:folHlink>
        <a:srgbClr val="B2B2B2"/>
      </a:folHlink>
    </a:clrScheme>
    <a:fontScheme name="Ældre Sagen">
      <a:majorFont>
        <a:latin typeface="IBM Plex Sans"/>
        <a:ea typeface=""/>
        <a:cs typeface=""/>
      </a:majorFont>
      <a:minorFont>
        <a:latin typeface="IBM Plex Sans"/>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Logo">
      <a:srgbClr val="AB2026"/>
    </a:custClr>
    <a:custClr name="BAggrund">
      <a:srgbClr val="192B37"/>
    </a:custClr>
    <a:custClr name="BLANK">
      <a:srgbClr val="FFFFFF"/>
    </a:custClr>
    <a:custClr name="Turkis">
      <a:srgbClr val="235656"/>
    </a:custClr>
    <a:custClr name="Brun">
      <a:srgbClr val="A36A24"/>
    </a:custClr>
    <a:custClr name="Rosa">
      <a:srgbClr val="BB575D"/>
    </a:custClr>
    <a:custClr name="BLANK">
      <a:srgbClr val="FFFFFF"/>
    </a:custClr>
    <a:custClr name="Graa">
      <a:srgbClr val="52575B"/>
    </a:custClr>
    <a:custClr name="Mellem Graa">
      <a:srgbClr val="B2B2B2"/>
    </a:custClr>
    <a:custClr name="Lys Graa">
      <a:srgbClr val="D7D9DA"/>
    </a:custClr>
    <a:custClr name="Streg">
      <a:srgbClr val="A4B2BA"/>
    </a:custClr>
    <a:custClr name="Baggrund Lys">
      <a:srgbClr val="DEE2E4"/>
    </a:custClr>
    <a:custClr name="BLANK">
      <a:srgbClr val="FFFFFF"/>
    </a:custClr>
    <a:custClr name="Turkis Lys">
      <a:srgbClr val="3A8182"/>
    </a:custClr>
    <a:custClr name="Guld">
      <a:srgbClr val="E0B362"/>
    </a:custClr>
    <a:custClr name="Rosa Lys">
      <a:srgbClr val="CF8B8F"/>
    </a:custClr>
    <a:custClr name="BLANK">
      <a:srgbClr val="FFFFFF"/>
    </a:custClr>
    <a:custClr name="Action GO">
      <a:srgbClr val="4E9E6F"/>
    </a:custClr>
    <a:custClr name="Avtion Vent">
      <a:srgbClr val="EC8618"/>
    </a:custClr>
    <a:custClr name="Action Stop">
      <a:srgbClr val="B94335"/>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055342CC713E46B8DE09DC0AEF5073" ma:contentTypeVersion="4" ma:contentTypeDescription="Opret et nyt dokument." ma:contentTypeScope="" ma:versionID="8a11a074d9ad356ee92ad48f4c44934b">
  <xsd:schema xmlns:xsd="http://www.w3.org/2001/XMLSchema" xmlns:xs="http://www.w3.org/2001/XMLSchema" xmlns:p="http://schemas.microsoft.com/office/2006/metadata/properties" xmlns:ns2="1338e435-d237-4fad-8471-72e2170afd4b" targetNamespace="http://schemas.microsoft.com/office/2006/metadata/properties" ma:root="true" ma:fieldsID="9e02a6ecdeac37562f6793147604b1d9" ns2:_="">
    <xsd:import namespace="1338e435-d237-4fad-8471-72e2170afd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8e435-d237-4fad-8471-72e2170af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C6280-8842-44E8-852D-2CD1EA23FB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307D4-9BBA-446C-9607-AC6E565E0F13}">
  <ds:schemaRefs>
    <ds:schemaRef ds:uri="http://schemas.microsoft.com/sharepoint/v3/contenttype/forms"/>
  </ds:schemaRefs>
</ds:datastoreItem>
</file>

<file path=customXml/itemProps3.xml><?xml version="1.0" encoding="utf-8"?>
<ds:datastoreItem xmlns:ds="http://schemas.openxmlformats.org/officeDocument/2006/customXml" ds:itemID="{34E5E7A6-BA8A-4628-BAA1-434543DE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8e435-d237-4fad-8471-72e2170af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8608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Hosbond</dc:creator>
  <cp:keywords/>
  <dc:description/>
  <cp:lastModifiedBy>Lotte Holm</cp:lastModifiedBy>
  <cp:revision>2</cp:revision>
  <dcterms:created xsi:type="dcterms:W3CDTF">2024-12-09T09:49:00Z</dcterms:created>
  <dcterms:modified xsi:type="dcterms:W3CDTF">2024-12-09T09:49:00Z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0x0101005F055342CC713E46B8DE09DC0AEF5073</vt:lpwstr>
  </property>
</Properties>
</file>